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D7058" w14:textId="77777777" w:rsidR="00F42D0F" w:rsidRDefault="00F42D0F" w:rsidP="001F7BB9">
      <w:pPr>
        <w:pStyle w:val="GvdeMetni"/>
        <w:spacing w:before="30"/>
        <w:jc w:val="center"/>
      </w:pPr>
    </w:p>
    <w:p w14:paraId="18DBB876" w14:textId="4B8430FD" w:rsidR="00F42D0F" w:rsidRDefault="00EB5E21" w:rsidP="001F7BB9">
      <w:pPr>
        <w:pStyle w:val="Balk1"/>
        <w:spacing w:before="1" w:line="460" w:lineRule="auto"/>
        <w:ind w:left="2737" w:hanging="2159"/>
        <w:rPr>
          <w:color w:val="000000"/>
        </w:rPr>
      </w:pPr>
      <w:r w:rsidRPr="001F7BB9">
        <w:rPr>
          <w:color w:val="000000"/>
          <w:highlight w:val="yellow"/>
        </w:rPr>
        <w:t>202</w:t>
      </w:r>
      <w:r w:rsidR="00EB2073" w:rsidRPr="001F7BB9">
        <w:rPr>
          <w:color w:val="000000"/>
          <w:highlight w:val="yellow"/>
        </w:rPr>
        <w:t>4</w:t>
      </w:r>
      <w:r w:rsidRPr="001F7BB9">
        <w:rPr>
          <w:color w:val="000000"/>
          <w:spacing w:val="-11"/>
          <w:highlight w:val="yellow"/>
        </w:rPr>
        <w:t xml:space="preserve"> </w:t>
      </w:r>
      <w:r w:rsidRPr="001F7BB9">
        <w:rPr>
          <w:color w:val="000000"/>
          <w:highlight w:val="yellow"/>
        </w:rPr>
        <w:t>PROJE</w:t>
      </w:r>
      <w:r w:rsidRPr="001F7BB9">
        <w:rPr>
          <w:color w:val="000000"/>
          <w:spacing w:val="-9"/>
          <w:highlight w:val="yellow"/>
        </w:rPr>
        <w:t xml:space="preserve"> </w:t>
      </w:r>
      <w:r w:rsidRPr="001F7BB9">
        <w:rPr>
          <w:color w:val="000000"/>
          <w:highlight w:val="yellow"/>
        </w:rPr>
        <w:t>DÖNEMİ</w:t>
      </w:r>
      <w:r w:rsidRPr="001F7BB9">
        <w:rPr>
          <w:color w:val="000000"/>
          <w:spacing w:val="-9"/>
          <w:highlight w:val="yellow"/>
        </w:rPr>
        <w:t xml:space="preserve"> </w:t>
      </w:r>
      <w:r w:rsidRPr="001F7BB9">
        <w:rPr>
          <w:color w:val="000000"/>
          <w:highlight w:val="yellow"/>
        </w:rPr>
        <w:t>KA131</w:t>
      </w:r>
      <w:r w:rsidRPr="001F7BB9">
        <w:rPr>
          <w:color w:val="000000"/>
          <w:spacing w:val="-7"/>
          <w:highlight w:val="yellow"/>
        </w:rPr>
        <w:t xml:space="preserve"> </w:t>
      </w:r>
      <w:r w:rsidR="00EB2073" w:rsidRPr="001F7BB9">
        <w:rPr>
          <w:color w:val="000000"/>
          <w:highlight w:val="yellow"/>
        </w:rPr>
        <w:t>2024-1-TR01-KA131-HED-</w:t>
      </w:r>
      <w:proofErr w:type="gramStart"/>
      <w:r w:rsidR="00EB2073" w:rsidRPr="001F7BB9">
        <w:rPr>
          <w:color w:val="000000"/>
          <w:highlight w:val="yellow"/>
        </w:rPr>
        <w:t>000197856</w:t>
      </w:r>
      <w:proofErr w:type="gramEnd"/>
      <w:r w:rsidR="00EB2073" w:rsidRPr="001F7BB9">
        <w:rPr>
          <w:color w:val="000000"/>
          <w:highlight w:val="yellow"/>
        </w:rPr>
        <w:t xml:space="preserve"> </w:t>
      </w:r>
      <w:r w:rsidRPr="001F7BB9">
        <w:rPr>
          <w:color w:val="000000"/>
          <w:highlight w:val="yellow"/>
        </w:rPr>
        <w:t>NUMARALI</w:t>
      </w:r>
      <w:r w:rsidRPr="001F7BB9">
        <w:rPr>
          <w:color w:val="000000"/>
          <w:spacing w:val="-6"/>
          <w:highlight w:val="yellow"/>
        </w:rPr>
        <w:t xml:space="preserve"> </w:t>
      </w:r>
      <w:r w:rsidRPr="001F7BB9">
        <w:rPr>
          <w:color w:val="000000"/>
          <w:highlight w:val="yellow"/>
        </w:rPr>
        <w:t xml:space="preserve">PROJE </w:t>
      </w:r>
      <w:r w:rsidR="001F7BB9" w:rsidRPr="001F7BB9">
        <w:rPr>
          <w:color w:val="000000"/>
          <w:highlight w:val="yellow"/>
        </w:rPr>
        <w:t>KISA DÖNEM DOKTORA STAJ HAREKETLİLİĞİ İLANI</w:t>
      </w:r>
    </w:p>
    <w:p w14:paraId="29582690" w14:textId="27F6B094" w:rsidR="001F7BB9" w:rsidRDefault="001F7BB9" w:rsidP="001F7BB9">
      <w:pPr>
        <w:pStyle w:val="Balk1"/>
        <w:spacing w:before="1" w:line="460" w:lineRule="auto"/>
        <w:ind w:left="2737" w:hanging="2159"/>
        <w:jc w:val="center"/>
      </w:pPr>
      <w:r w:rsidRPr="001F7BB9">
        <w:rPr>
          <w:color w:val="000000"/>
          <w:highlight w:val="yellow"/>
        </w:rPr>
        <w:t>(Proje Bitiş Tarihi: 31 Temmuz 2026)</w:t>
      </w:r>
    </w:p>
    <w:p w14:paraId="2EF97373" w14:textId="47EB69AB" w:rsidR="008A24CE" w:rsidRDefault="00EB5E21">
      <w:pPr>
        <w:pStyle w:val="GvdeMetni"/>
        <w:spacing w:before="3"/>
        <w:ind w:left="236" w:right="227"/>
        <w:jc w:val="both"/>
      </w:pPr>
      <w:r>
        <w:t xml:space="preserve">Kahramanmaraş Sütçü İmam Üniversitesi </w:t>
      </w:r>
      <w:r w:rsidR="005F4A81">
        <w:t>Uluslararası Akademik İlişkiler</w:t>
      </w:r>
      <w:r w:rsidR="008A24CE">
        <w:t xml:space="preserve"> Koordinatörlüğü Kısa Dönem Doktora Staj </w:t>
      </w:r>
      <w:r>
        <w:t xml:space="preserve">Hareketliliği ilanına çıkmış bulunmaktadır. Başvurular, </w:t>
      </w:r>
      <w:r>
        <w:rPr>
          <w:b/>
        </w:rPr>
        <w:t xml:space="preserve">“turnaportal.ua.gov.tr” </w:t>
      </w:r>
      <w:r>
        <w:t>adresinden, e-devlet</w:t>
      </w:r>
      <w:r>
        <w:rPr>
          <w:spacing w:val="40"/>
        </w:rPr>
        <w:t xml:space="preserve"> </w:t>
      </w:r>
      <w:r>
        <w:t>kullanıcı bilgileri</w:t>
      </w:r>
      <w:r>
        <w:rPr>
          <w:spacing w:val="-14"/>
        </w:rPr>
        <w:t xml:space="preserve"> </w:t>
      </w:r>
      <w:r>
        <w:t>girilerek</w:t>
      </w:r>
      <w:r>
        <w:rPr>
          <w:spacing w:val="-4"/>
        </w:rPr>
        <w:t xml:space="preserve"> </w:t>
      </w:r>
      <w:r>
        <w:t>sadece</w:t>
      </w:r>
      <w:r>
        <w:rPr>
          <w:spacing w:val="40"/>
        </w:rPr>
        <w:t xml:space="preserve"> </w:t>
      </w:r>
      <w:r>
        <w:t>elektronik</w:t>
      </w:r>
      <w:r>
        <w:rPr>
          <w:spacing w:val="40"/>
        </w:rPr>
        <w:t xml:space="preserve"> </w:t>
      </w:r>
      <w:r>
        <w:t>ortamda</w:t>
      </w:r>
      <w:r>
        <w:rPr>
          <w:spacing w:val="40"/>
        </w:rPr>
        <w:t xml:space="preserve"> </w:t>
      </w:r>
      <w:r>
        <w:t>yapılacaktır.</w:t>
      </w:r>
    </w:p>
    <w:p w14:paraId="40404E33" w14:textId="32CEC77D" w:rsidR="00F42D0F" w:rsidRPr="008A24CE" w:rsidRDefault="00EB5E21">
      <w:pPr>
        <w:pStyle w:val="GvdeMetni"/>
        <w:spacing w:before="3"/>
        <w:ind w:left="236" w:right="227"/>
        <w:jc w:val="both"/>
        <w:rPr>
          <w:i/>
          <w:u w:val="single"/>
        </w:rPr>
      </w:pPr>
      <w:r w:rsidRPr="008A24CE">
        <w:rPr>
          <w:i/>
          <w:u w:val="single"/>
        </w:rPr>
        <w:t>S</w:t>
      </w:r>
      <w:r w:rsidRPr="008A24CE">
        <w:rPr>
          <w:i/>
          <w:spacing w:val="-14"/>
          <w:u w:val="single"/>
        </w:rPr>
        <w:t xml:space="preserve"> </w:t>
      </w:r>
      <w:r w:rsidRPr="008A24CE">
        <w:rPr>
          <w:i/>
          <w:u w:val="single"/>
        </w:rPr>
        <w:t>o</w:t>
      </w:r>
      <w:r w:rsidRPr="008A24CE">
        <w:rPr>
          <w:i/>
          <w:spacing w:val="-14"/>
          <w:u w:val="single"/>
        </w:rPr>
        <w:t xml:space="preserve"> </w:t>
      </w:r>
      <w:r w:rsidRPr="008A24CE">
        <w:rPr>
          <w:i/>
          <w:u w:val="single"/>
        </w:rPr>
        <w:t>n</w:t>
      </w:r>
      <w:r w:rsidRPr="008A24CE">
        <w:rPr>
          <w:i/>
          <w:spacing w:val="80"/>
          <w:u w:val="single"/>
        </w:rPr>
        <w:t xml:space="preserve"> </w:t>
      </w:r>
      <w:r w:rsidRPr="008A24CE">
        <w:rPr>
          <w:i/>
          <w:u w:val="single"/>
        </w:rPr>
        <w:t>B</w:t>
      </w:r>
      <w:r w:rsidRPr="008A24CE">
        <w:rPr>
          <w:i/>
          <w:spacing w:val="-14"/>
          <w:u w:val="single"/>
        </w:rPr>
        <w:t xml:space="preserve"> </w:t>
      </w:r>
      <w:r w:rsidRPr="008A24CE">
        <w:rPr>
          <w:i/>
          <w:u w:val="single"/>
        </w:rPr>
        <w:t>a</w:t>
      </w:r>
      <w:r w:rsidRPr="008A24CE">
        <w:rPr>
          <w:i/>
          <w:spacing w:val="-14"/>
          <w:u w:val="single"/>
        </w:rPr>
        <w:t xml:space="preserve"> </w:t>
      </w:r>
      <w:r w:rsidRPr="008A24CE">
        <w:rPr>
          <w:i/>
          <w:u w:val="single"/>
        </w:rPr>
        <w:t>ş</w:t>
      </w:r>
      <w:r w:rsidRPr="008A24CE">
        <w:rPr>
          <w:i/>
          <w:spacing w:val="-14"/>
          <w:u w:val="single"/>
        </w:rPr>
        <w:t xml:space="preserve"> </w:t>
      </w:r>
      <w:r w:rsidRPr="008A24CE">
        <w:rPr>
          <w:i/>
          <w:u w:val="single"/>
        </w:rPr>
        <w:t>v</w:t>
      </w:r>
      <w:r w:rsidRPr="008A24CE">
        <w:rPr>
          <w:i/>
          <w:spacing w:val="-13"/>
          <w:u w:val="single"/>
        </w:rPr>
        <w:t xml:space="preserve"> </w:t>
      </w:r>
      <w:r w:rsidRPr="008A24CE">
        <w:rPr>
          <w:i/>
          <w:u w:val="single"/>
        </w:rPr>
        <w:t>u</w:t>
      </w:r>
      <w:r w:rsidRPr="008A24CE">
        <w:rPr>
          <w:i/>
          <w:spacing w:val="-14"/>
          <w:u w:val="single"/>
        </w:rPr>
        <w:t xml:space="preserve"> </w:t>
      </w:r>
      <w:r w:rsidRPr="008A24CE">
        <w:rPr>
          <w:i/>
          <w:u w:val="single"/>
        </w:rPr>
        <w:t>r</w:t>
      </w:r>
      <w:r w:rsidRPr="008A24CE">
        <w:rPr>
          <w:i/>
          <w:spacing w:val="-14"/>
          <w:u w:val="single"/>
        </w:rPr>
        <w:t xml:space="preserve"> </w:t>
      </w:r>
      <w:r w:rsidRPr="008A24CE">
        <w:rPr>
          <w:i/>
          <w:u w:val="single"/>
        </w:rPr>
        <w:t>u</w:t>
      </w:r>
      <w:r w:rsidRPr="008A24CE">
        <w:rPr>
          <w:i/>
          <w:spacing w:val="80"/>
          <w:u w:val="single"/>
        </w:rPr>
        <w:t xml:space="preserve"> </w:t>
      </w:r>
      <w:r w:rsidRPr="008A24CE">
        <w:rPr>
          <w:i/>
          <w:u w:val="single"/>
        </w:rPr>
        <w:t>t</w:t>
      </w:r>
      <w:r w:rsidRPr="008A24CE">
        <w:rPr>
          <w:i/>
          <w:spacing w:val="-14"/>
          <w:u w:val="single"/>
        </w:rPr>
        <w:t xml:space="preserve"> </w:t>
      </w:r>
      <w:r w:rsidRPr="008A24CE">
        <w:rPr>
          <w:i/>
          <w:u w:val="single"/>
        </w:rPr>
        <w:t>a</w:t>
      </w:r>
      <w:r w:rsidRPr="008A24CE">
        <w:rPr>
          <w:i/>
          <w:spacing w:val="-14"/>
          <w:u w:val="single"/>
        </w:rPr>
        <w:t xml:space="preserve"> </w:t>
      </w:r>
      <w:r w:rsidRPr="008A24CE">
        <w:rPr>
          <w:i/>
          <w:u w:val="single"/>
        </w:rPr>
        <w:t>r</w:t>
      </w:r>
      <w:r w:rsidRPr="008A24CE">
        <w:rPr>
          <w:i/>
          <w:spacing w:val="-14"/>
          <w:u w:val="single"/>
        </w:rPr>
        <w:t xml:space="preserve"> </w:t>
      </w:r>
      <w:r w:rsidRPr="008A24CE">
        <w:rPr>
          <w:i/>
          <w:u w:val="single"/>
        </w:rPr>
        <w:t>i</w:t>
      </w:r>
      <w:r w:rsidRPr="008A24CE">
        <w:rPr>
          <w:i/>
          <w:spacing w:val="-13"/>
          <w:u w:val="single"/>
        </w:rPr>
        <w:t xml:space="preserve"> </w:t>
      </w:r>
      <w:r w:rsidRPr="008A24CE">
        <w:rPr>
          <w:i/>
          <w:u w:val="single"/>
        </w:rPr>
        <w:t>h</w:t>
      </w:r>
      <w:r w:rsidR="005F4A81" w:rsidRPr="008A24CE">
        <w:rPr>
          <w:i/>
          <w:spacing w:val="-14"/>
          <w:u w:val="single"/>
        </w:rPr>
        <w:t xml:space="preserve"> </w:t>
      </w:r>
      <w:r w:rsidRPr="008A24CE">
        <w:rPr>
          <w:i/>
          <w:u w:val="single"/>
        </w:rPr>
        <w:t>i</w:t>
      </w:r>
      <w:r w:rsidRPr="008A24CE">
        <w:rPr>
          <w:i/>
          <w:spacing w:val="80"/>
          <w:u w:val="single"/>
        </w:rPr>
        <w:t xml:space="preserve"> </w:t>
      </w:r>
      <w:r w:rsidR="005F4A81" w:rsidRPr="008A24CE">
        <w:rPr>
          <w:i/>
          <w:u w:val="single"/>
        </w:rPr>
        <w:t>8 Mayıs 2026 saat:17.00’dır</w:t>
      </w:r>
      <w:r w:rsidRPr="008A24CE">
        <w:rPr>
          <w:i/>
          <w:u w:val="single"/>
        </w:rPr>
        <w:t>.</w:t>
      </w:r>
    </w:p>
    <w:p w14:paraId="73F31C55" w14:textId="77777777" w:rsidR="00D655F7" w:rsidRDefault="00D655F7">
      <w:pPr>
        <w:pStyle w:val="GvdeMetni"/>
        <w:spacing w:before="3"/>
        <w:ind w:left="236" w:right="227"/>
        <w:jc w:val="both"/>
      </w:pPr>
    </w:p>
    <w:p w14:paraId="70293687" w14:textId="77777777" w:rsidR="00D655F7" w:rsidRPr="00D655F7" w:rsidRDefault="00D655F7" w:rsidP="00D655F7">
      <w:pPr>
        <w:pStyle w:val="GvdeMetni"/>
        <w:spacing w:before="3"/>
        <w:ind w:left="236" w:right="227"/>
        <w:jc w:val="both"/>
        <w:rPr>
          <w:b/>
        </w:rPr>
      </w:pPr>
      <w:r w:rsidRPr="00D655F7">
        <w:rPr>
          <w:b/>
        </w:rPr>
        <w:t>STAJ HAREKETLİLİĞİ NEDİR?</w:t>
      </w:r>
    </w:p>
    <w:p w14:paraId="781DD6B2" w14:textId="77777777" w:rsidR="00D655F7" w:rsidRDefault="00D655F7" w:rsidP="00D655F7">
      <w:pPr>
        <w:pStyle w:val="GvdeMetni"/>
        <w:spacing w:before="3"/>
        <w:ind w:left="236" w:right="227"/>
        <w:jc w:val="both"/>
      </w:pPr>
      <w:r>
        <w:t>Staj faaliyeti, yükseköğretim kurumunda kayıtlı öğrencinin programa katılan başka bir ülkedeki bir işletmede mesleki eğitim alma ve/veya çalışma deneyimi kazanma sürecidir.</w:t>
      </w:r>
    </w:p>
    <w:p w14:paraId="2BC25C08" w14:textId="77777777" w:rsidR="00D655F7" w:rsidRDefault="00D655F7" w:rsidP="00D655F7">
      <w:pPr>
        <w:pStyle w:val="GvdeMetni"/>
        <w:spacing w:before="3"/>
        <w:ind w:left="236" w:right="227"/>
        <w:jc w:val="both"/>
      </w:pPr>
      <w:r>
        <w:t>Staj hareketliliği, Yükseköğretim kurumu tarafından öğrencinin öğrenim programının bir parçası olarak tanınan zorunlu veya isteğe bağlı olarak gerçekleştirilebilir.</w:t>
      </w:r>
      <w:bookmarkStart w:id="0" w:name="_GoBack"/>
    </w:p>
    <w:p w14:paraId="5A517200" w14:textId="77777777" w:rsidR="00D655F7" w:rsidRDefault="00D655F7" w:rsidP="00D655F7">
      <w:pPr>
        <w:pStyle w:val="GvdeMetni"/>
        <w:spacing w:before="3"/>
        <w:ind w:left="236" w:right="227"/>
        <w:jc w:val="both"/>
      </w:pPr>
      <w:r>
        <w:t>Staj faaliyeti, belirli bir öğretim programı kapsamında yapılan akademik çalışmalara ilişkin araştırma ödevleri, analiz çalışmaları gibi çalışmalar yapmak üzere kullanılamaz.</w:t>
      </w:r>
    </w:p>
    <w:p w14:paraId="018F54B4" w14:textId="77777777" w:rsidR="00D655F7" w:rsidRDefault="00D655F7" w:rsidP="00D655F7">
      <w:pPr>
        <w:pStyle w:val="GvdeMetni"/>
        <w:spacing w:before="3"/>
        <w:ind w:left="236" w:right="227"/>
        <w:jc w:val="both"/>
      </w:pPr>
      <w:r>
        <w:t>Staj faaliyetinin, öğrencinin diploma programı için zorunlu olması beklenmez. Ancak staj yapılacak ekonomik sektör, öğrencinin mevcut mesleki eğitim programı ile ilgili bir sektör olmalıdır.</w:t>
      </w:r>
    </w:p>
    <w:bookmarkEnd w:id="0"/>
    <w:p w14:paraId="72B123AD" w14:textId="77777777" w:rsidR="00D655F7" w:rsidRPr="00D655F7" w:rsidRDefault="00D655F7" w:rsidP="00D655F7">
      <w:pPr>
        <w:pStyle w:val="GvdeMetni"/>
        <w:spacing w:before="3"/>
        <w:ind w:left="236" w:right="227"/>
        <w:jc w:val="both"/>
        <w:rPr>
          <w:b/>
        </w:rPr>
      </w:pPr>
      <w:r w:rsidRPr="00D655F7">
        <w:rPr>
          <w:b/>
        </w:rPr>
        <w:t>NEREDE STAJ YAPABİLİRİM?</w:t>
      </w:r>
    </w:p>
    <w:p w14:paraId="10B29D16" w14:textId="77777777" w:rsidR="00D655F7" w:rsidRDefault="00D655F7" w:rsidP="00D655F7">
      <w:pPr>
        <w:pStyle w:val="GvdeMetni"/>
        <w:spacing w:before="3"/>
        <w:ind w:left="236" w:right="227"/>
        <w:jc w:val="both"/>
      </w:pPr>
      <w:r>
        <w:t xml:space="preserve">Staja ev sahipliği yapacak kuruluşlar; işletmeler, eğitim merkezleri, araştırma merkezleri, ticaret odaları ve birlikleri, okul, vakıf, kar amacı gütmeyen kuruluşlar, kariyer rehberliği sağlayan kuruluşlar, profesyonel danışma ve rehberlik kuruluşları, yükseköğretim kurumları ve </w:t>
      </w:r>
      <w:proofErr w:type="spellStart"/>
      <w:r>
        <w:t>Erasmus</w:t>
      </w:r>
      <w:proofErr w:type="spellEnd"/>
      <w:r>
        <w:t xml:space="preserve">+ Program Rehberinde belirtilen diğer kuruluşlar olabilir. Öğrenci Staj hareketlilikleri için </w:t>
      </w:r>
      <w:proofErr w:type="spellStart"/>
      <w:r>
        <w:t>kurumlararası</w:t>
      </w:r>
      <w:proofErr w:type="spellEnd"/>
      <w:r>
        <w:t xml:space="preserve"> anlaşma şartı aranmaz.</w:t>
      </w:r>
    </w:p>
    <w:p w14:paraId="2F410FF6" w14:textId="77777777" w:rsidR="00D655F7" w:rsidRDefault="00D655F7" w:rsidP="00D655F7">
      <w:pPr>
        <w:pStyle w:val="GvdeMetni"/>
        <w:spacing w:before="3"/>
        <w:ind w:left="236" w:right="227"/>
        <w:jc w:val="both"/>
      </w:pPr>
      <w:r>
        <w:t>Bu çerçevede, uygun bir işletmeden kastedilen büyüklükleri, yasal statüleri ve faaliyet gösterdikleri ekonomik sektör ne olursa olsun, özel veya kamuya ait her tür kurum/kuruluş ile sosyal ekonomi dâhil her tür ekonomik faaliyette bulunan girişimdir.</w:t>
      </w:r>
    </w:p>
    <w:p w14:paraId="6E0E2855" w14:textId="77777777" w:rsidR="00D655F7" w:rsidRDefault="00D655F7" w:rsidP="00D655F7">
      <w:pPr>
        <w:pStyle w:val="GvdeMetni"/>
        <w:spacing w:before="3"/>
        <w:ind w:left="236" w:right="227"/>
        <w:jc w:val="both"/>
      </w:pPr>
      <w:r>
        <w:t xml:space="preserve">Staj faaliyetinde bulunulacak kurumun yükseköğretim kurumu olması halinde, yapılacak çalışma akademik anlamda bir öğrenme faaliyeti olmayıp ilgili birimlerinde uygulamalı çalışma deneyimi elde edilmesidir. </w:t>
      </w:r>
    </w:p>
    <w:p w14:paraId="302E2829" w14:textId="77777777" w:rsidR="00D655F7" w:rsidRDefault="00D655F7" w:rsidP="00D655F7">
      <w:pPr>
        <w:pStyle w:val="GvdeMetni"/>
        <w:spacing w:before="3"/>
        <w:ind w:left="236" w:right="227"/>
        <w:jc w:val="both"/>
      </w:pPr>
      <w:r>
        <w:t xml:space="preserve">Aşağıdaki kuruluşlar </w:t>
      </w:r>
      <w:proofErr w:type="spellStart"/>
      <w:r>
        <w:t>Erasmus</w:t>
      </w:r>
      <w:proofErr w:type="spellEnd"/>
      <w:r>
        <w:t>+ kapsamında yükseköğretim staj faaliyeti için uygun değildir:</w:t>
      </w:r>
    </w:p>
    <w:p w14:paraId="75C77A4B" w14:textId="77777777" w:rsidR="00D655F7" w:rsidRDefault="00D655F7" w:rsidP="00D655F7">
      <w:pPr>
        <w:pStyle w:val="GvdeMetni"/>
        <w:spacing w:before="3"/>
        <w:ind w:left="236" w:right="227"/>
        <w:jc w:val="both"/>
      </w:pPr>
      <w:r>
        <w:t xml:space="preserve"> </w:t>
      </w:r>
    </w:p>
    <w:p w14:paraId="00AB8171" w14:textId="1BC99E6A" w:rsidR="00D655F7" w:rsidRDefault="00D655F7" w:rsidP="00D655F7">
      <w:pPr>
        <w:pStyle w:val="GvdeMetni"/>
        <w:spacing w:before="3"/>
        <w:ind w:left="236" w:right="227"/>
        <w:jc w:val="both"/>
      </w:pPr>
      <w:r>
        <w:t>-Avrupa</w:t>
      </w:r>
      <w:r>
        <w:tab/>
        <w:t>Birliği</w:t>
      </w:r>
      <w:r w:rsidR="001F7BB9">
        <w:tab/>
        <w:t>kurumları</w:t>
      </w:r>
      <w:r w:rsidR="001F7BB9">
        <w:tab/>
        <w:t>ve</w:t>
      </w:r>
      <w:r w:rsidR="001F7BB9">
        <w:tab/>
        <w:t>AB</w:t>
      </w:r>
      <w:r w:rsidR="001F7BB9">
        <w:tab/>
        <w:t>ajansları</w:t>
      </w:r>
      <w:r w:rsidR="001F7BB9">
        <w:tab/>
        <w:t>(</w:t>
      </w:r>
      <w:proofErr w:type="spellStart"/>
      <w:proofErr w:type="gramStart"/>
      <w:r w:rsidR="001F7BB9">
        <w:t>bk;</w:t>
      </w:r>
      <w:r>
        <w:t>https</w:t>
      </w:r>
      <w:proofErr w:type="spellEnd"/>
      <w:proofErr w:type="gramEnd"/>
      <w:r>
        <w:t>://europa.eu/</w:t>
      </w:r>
      <w:proofErr w:type="spellStart"/>
      <w:r>
        <w:t>european</w:t>
      </w:r>
      <w:proofErr w:type="spellEnd"/>
      <w:r>
        <w:t xml:space="preserve">- </w:t>
      </w:r>
      <w:proofErr w:type="spellStart"/>
      <w:r>
        <w:t>union</w:t>
      </w:r>
      <w:proofErr w:type="spellEnd"/>
      <w:r>
        <w:t>/</w:t>
      </w:r>
      <w:proofErr w:type="spellStart"/>
      <w:r>
        <w:t>abouteu</w:t>
      </w:r>
      <w:proofErr w:type="spellEnd"/>
      <w:r>
        <w:t>/</w:t>
      </w:r>
      <w:proofErr w:type="spellStart"/>
      <w:r>
        <w:t>institutions-bodies_en</w:t>
      </w:r>
      <w:proofErr w:type="spellEnd"/>
      <w:r>
        <w:t xml:space="preserve"> )</w:t>
      </w:r>
    </w:p>
    <w:p w14:paraId="4E9178A2" w14:textId="77777777" w:rsidR="00D655F7" w:rsidRDefault="00D655F7" w:rsidP="00D655F7">
      <w:pPr>
        <w:pStyle w:val="GvdeMetni"/>
        <w:spacing w:before="3"/>
        <w:ind w:left="236" w:right="227"/>
        <w:jc w:val="both"/>
      </w:pPr>
      <w:r>
        <w:t>-AB programlarını yürüten Ulusal Ajans vb. kuruluşlar.</w:t>
      </w:r>
    </w:p>
    <w:p w14:paraId="3DCDBB9D" w14:textId="77777777" w:rsidR="00D655F7" w:rsidRDefault="00D655F7" w:rsidP="00D655F7">
      <w:pPr>
        <w:pStyle w:val="GvdeMetni"/>
        <w:spacing w:before="3"/>
        <w:ind w:left="236" w:right="227"/>
        <w:jc w:val="both"/>
      </w:pPr>
      <w:r>
        <w:t>Staj yapılacak kurum öğrencinin okuduğu bölüm ile ilişkili bir alanda faaliyet gösteren bir kurum olmalıdır.</w:t>
      </w:r>
    </w:p>
    <w:p w14:paraId="18A35665" w14:textId="77777777" w:rsidR="00D655F7" w:rsidRDefault="00D655F7" w:rsidP="00D655F7">
      <w:pPr>
        <w:pStyle w:val="GvdeMetni"/>
        <w:spacing w:before="3"/>
        <w:ind w:left="236" w:right="227"/>
        <w:jc w:val="both"/>
      </w:pPr>
    </w:p>
    <w:p w14:paraId="4D362ACC" w14:textId="77777777" w:rsidR="00D655F7" w:rsidRPr="00D655F7" w:rsidRDefault="00D655F7" w:rsidP="00D655F7">
      <w:pPr>
        <w:pStyle w:val="GvdeMetni"/>
        <w:spacing w:before="3"/>
        <w:ind w:left="236" w:right="227"/>
        <w:jc w:val="both"/>
        <w:rPr>
          <w:b/>
        </w:rPr>
      </w:pPr>
      <w:r w:rsidRPr="00D655F7">
        <w:rPr>
          <w:b/>
        </w:rPr>
        <w:t>KISA DÖNEM DOKTORA STAJ HAREKETLİLİĞİNDE ASGARİ VE AZAMİ SÜRELER</w:t>
      </w:r>
    </w:p>
    <w:p w14:paraId="3214A03D" w14:textId="77777777" w:rsidR="00D655F7" w:rsidRDefault="00D655F7" w:rsidP="00D655F7">
      <w:pPr>
        <w:pStyle w:val="GvdeMetni"/>
        <w:spacing w:before="3"/>
        <w:ind w:left="236" w:right="227"/>
        <w:jc w:val="both"/>
      </w:pPr>
      <w:r>
        <w:t>Staj hareketliliğinde, staj yapılan işletmenin tatil sebebiyle kapalı olması durumunda stajın kesintiye uğraması söz konusu olabilir. İşletmenin kapalı olduğu süre için hibe ödemesi yapılır. Asgarî faaliyet süresinin sağlanabilmesi için staj yapılacak işletmenin kapalı olacağı tarihlerin önceden araştırılması, tatil süresi çıkartıldıktan sonra dahi asgarî sürenin sağlandığından emin olunması gerekmektedir. Hafta sonu tatilleri, faaliyet süresinden çıkartılacak tatil süresi değildir.</w:t>
      </w:r>
    </w:p>
    <w:p w14:paraId="5C540C9D" w14:textId="77777777" w:rsidR="00D655F7" w:rsidRDefault="00D655F7" w:rsidP="00D655F7">
      <w:pPr>
        <w:pStyle w:val="GvdeMetni"/>
        <w:spacing w:before="3"/>
        <w:ind w:left="236" w:right="227"/>
        <w:jc w:val="both"/>
      </w:pPr>
      <w:r>
        <w:t>Mücbir sebeplerle faaliyete ara verilmesi halinde, mücbir sebebin belgelendirilebilmesi şartıyla, asgari sürenin tamamlanamadığı faaliyetler kabul edilir ve kalınan süre karşılığı hibe verilir.</w:t>
      </w:r>
    </w:p>
    <w:p w14:paraId="657B874D" w14:textId="1F74D5AE" w:rsidR="00D655F7" w:rsidRDefault="00D655F7" w:rsidP="00D655F7">
      <w:pPr>
        <w:pStyle w:val="GvdeMetni"/>
        <w:spacing w:before="3"/>
        <w:ind w:left="236" w:right="227"/>
        <w:jc w:val="both"/>
      </w:pPr>
      <w:r>
        <w:t>Mücbir sebepler dışında asgari süre tamamlanmadan öğrencilerin geri dönmesi halinde, faaliyet geçersiz sayılır ve hibe ödenmez.</w:t>
      </w:r>
    </w:p>
    <w:p w14:paraId="01CEA8EB" w14:textId="3AD45BA0" w:rsidR="00EE07D1" w:rsidRDefault="00EE07D1" w:rsidP="00D655F7">
      <w:pPr>
        <w:pStyle w:val="GvdeMetni"/>
        <w:spacing w:before="3"/>
        <w:ind w:left="236" w:right="227"/>
        <w:jc w:val="both"/>
      </w:pPr>
      <w:r>
        <w:t>Doktora hareketliliğinde, kısa dönem fiziksel hareketlilik asgari 5 gün azami 30 gündür. Uzun dönem doktora hareketliğinde ise asgari süre 2 ay azami süre 12 aydır. Uzun dönem doktora hareketliliği tamamlayıcı bir staj programını da içerebilir. Uzun dönem doktora hareketliliği, karma hareketlilik olarak gerçekleştirilebilir.</w:t>
      </w:r>
    </w:p>
    <w:p w14:paraId="18308102" w14:textId="77777777" w:rsidR="00D655F7" w:rsidRDefault="00D655F7" w:rsidP="00D655F7">
      <w:pPr>
        <w:pStyle w:val="GvdeMetni"/>
        <w:spacing w:before="3"/>
        <w:ind w:left="236" w:right="227"/>
        <w:jc w:val="both"/>
      </w:pPr>
    </w:p>
    <w:p w14:paraId="16343CD4" w14:textId="77777777" w:rsidR="00D655F7" w:rsidRDefault="00D655F7" w:rsidP="00D655F7">
      <w:pPr>
        <w:pStyle w:val="Balk1"/>
        <w:spacing w:before="243"/>
      </w:pPr>
    </w:p>
    <w:p w14:paraId="58F6B0C3" w14:textId="77777777" w:rsidR="00D655F7" w:rsidRDefault="00D655F7" w:rsidP="00D655F7">
      <w:pPr>
        <w:pStyle w:val="Balk1"/>
        <w:spacing w:before="243"/>
      </w:pPr>
    </w:p>
    <w:p w14:paraId="7E04D15E" w14:textId="77777777" w:rsidR="00F42D0F" w:rsidRDefault="00EB5E21">
      <w:pPr>
        <w:pStyle w:val="Balk1"/>
        <w:spacing w:before="243"/>
        <w:ind w:left="236"/>
      </w:pPr>
      <w:r>
        <w:t>BAŞVURU</w:t>
      </w:r>
      <w:r>
        <w:rPr>
          <w:spacing w:val="-13"/>
        </w:rPr>
        <w:t xml:space="preserve"> </w:t>
      </w:r>
      <w:r>
        <w:t>İÇİN</w:t>
      </w:r>
      <w:r>
        <w:rPr>
          <w:spacing w:val="-14"/>
        </w:rPr>
        <w:t xml:space="preserve"> </w:t>
      </w:r>
      <w:r>
        <w:t>GENEL</w:t>
      </w:r>
      <w:r>
        <w:rPr>
          <w:spacing w:val="-10"/>
        </w:rPr>
        <w:t xml:space="preserve"> </w:t>
      </w:r>
      <w:r>
        <w:rPr>
          <w:spacing w:val="-2"/>
        </w:rPr>
        <w:t>KURALLAR</w:t>
      </w:r>
    </w:p>
    <w:p w14:paraId="19E0F0FF" w14:textId="77777777" w:rsidR="00F42D0F" w:rsidRDefault="00EB5E21">
      <w:pPr>
        <w:pStyle w:val="ListeParagraf"/>
        <w:numPr>
          <w:ilvl w:val="0"/>
          <w:numId w:val="5"/>
        </w:numPr>
        <w:tabs>
          <w:tab w:val="left" w:pos="956"/>
        </w:tabs>
        <w:spacing w:before="235"/>
        <w:ind w:right="233"/>
      </w:pPr>
      <w:r>
        <w:t>Öğrencinin yükseköğretim kurumu bünyesinde örgün eğitim kademelerinin herhangi birinde (birinci,</w:t>
      </w:r>
      <w:r>
        <w:rPr>
          <w:spacing w:val="-14"/>
        </w:rPr>
        <w:t xml:space="preserve"> </w:t>
      </w:r>
      <w:r>
        <w:t>ikinci</w:t>
      </w:r>
      <w:r>
        <w:rPr>
          <w:spacing w:val="-12"/>
        </w:rPr>
        <w:t xml:space="preserve"> </w:t>
      </w:r>
      <w:r>
        <w:t>veya</w:t>
      </w:r>
      <w:r>
        <w:rPr>
          <w:spacing w:val="-14"/>
        </w:rPr>
        <w:t xml:space="preserve"> </w:t>
      </w:r>
      <w:r>
        <w:t>üçüncü</w:t>
      </w:r>
      <w:r>
        <w:rPr>
          <w:spacing w:val="-14"/>
        </w:rPr>
        <w:t xml:space="preserve"> </w:t>
      </w:r>
      <w:r>
        <w:t>kademe)</w:t>
      </w:r>
      <w:r>
        <w:rPr>
          <w:spacing w:val="-13"/>
        </w:rPr>
        <w:t xml:space="preserve"> </w:t>
      </w:r>
      <w:r>
        <w:t>bir</w:t>
      </w:r>
      <w:r>
        <w:rPr>
          <w:spacing w:val="-13"/>
        </w:rPr>
        <w:t xml:space="preserve"> </w:t>
      </w:r>
      <w:r>
        <w:t>yükseköğretim</w:t>
      </w:r>
      <w:r>
        <w:rPr>
          <w:spacing w:val="-14"/>
        </w:rPr>
        <w:t xml:space="preserve"> </w:t>
      </w:r>
      <w:r>
        <w:t>programına</w:t>
      </w:r>
      <w:r>
        <w:rPr>
          <w:spacing w:val="-13"/>
        </w:rPr>
        <w:t xml:space="preserve"> </w:t>
      </w:r>
      <w:r>
        <w:t>kayıtlı,</w:t>
      </w:r>
      <w:r>
        <w:rPr>
          <w:spacing w:val="-14"/>
        </w:rPr>
        <w:t xml:space="preserve"> </w:t>
      </w:r>
      <w:r>
        <w:t>tam</w:t>
      </w:r>
      <w:r>
        <w:rPr>
          <w:spacing w:val="-13"/>
        </w:rPr>
        <w:t xml:space="preserve"> </w:t>
      </w:r>
      <w:r>
        <w:t>zamanlı</w:t>
      </w:r>
      <w:r>
        <w:rPr>
          <w:spacing w:val="-13"/>
        </w:rPr>
        <w:t xml:space="preserve"> </w:t>
      </w:r>
      <w:r>
        <w:t xml:space="preserve">öğrenci </w:t>
      </w:r>
      <w:r>
        <w:rPr>
          <w:spacing w:val="-2"/>
        </w:rPr>
        <w:t>olması,</w:t>
      </w:r>
    </w:p>
    <w:p w14:paraId="7FC20910" w14:textId="33E5ADC2" w:rsidR="00F42D0F" w:rsidRDefault="005F4A81">
      <w:pPr>
        <w:pStyle w:val="ListeParagraf"/>
        <w:numPr>
          <w:ilvl w:val="0"/>
          <w:numId w:val="5"/>
        </w:numPr>
        <w:tabs>
          <w:tab w:val="left" w:pos="956"/>
        </w:tabs>
        <w:spacing w:before="5"/>
        <w:ind w:right="222"/>
      </w:pPr>
      <w:r>
        <w:t>Ü</w:t>
      </w:r>
      <w:r w:rsidR="00EB5E21">
        <w:t>çüncü kademe öğrencilerinin genel akademik not ortalamasının en az 2.50/4.00- 65/100 olması,</w:t>
      </w:r>
    </w:p>
    <w:p w14:paraId="51E2AE76" w14:textId="77777777" w:rsidR="00F42D0F" w:rsidRPr="00D655F7" w:rsidRDefault="00EB5E21">
      <w:pPr>
        <w:pStyle w:val="ListeParagraf"/>
        <w:numPr>
          <w:ilvl w:val="0"/>
          <w:numId w:val="5"/>
        </w:numPr>
        <w:tabs>
          <w:tab w:val="left" w:pos="955"/>
        </w:tabs>
        <w:spacing w:line="261" w:lineRule="exact"/>
        <w:ind w:left="955" w:hanging="359"/>
      </w:pPr>
      <w:r>
        <w:t>Öğrenim</w:t>
      </w:r>
      <w:r>
        <w:rPr>
          <w:spacing w:val="-13"/>
        </w:rPr>
        <w:t xml:space="preserve"> </w:t>
      </w:r>
      <w:r>
        <w:t>hareketliliği</w:t>
      </w:r>
      <w:r>
        <w:rPr>
          <w:spacing w:val="-5"/>
        </w:rPr>
        <w:t xml:space="preserve"> </w:t>
      </w:r>
      <w:r>
        <w:t>için</w:t>
      </w:r>
      <w:r>
        <w:rPr>
          <w:spacing w:val="-8"/>
        </w:rPr>
        <w:t xml:space="preserve"> </w:t>
      </w:r>
      <w:r>
        <w:t>yeterli</w:t>
      </w:r>
      <w:r>
        <w:rPr>
          <w:spacing w:val="-4"/>
        </w:rPr>
        <w:t xml:space="preserve"> </w:t>
      </w:r>
      <w:r>
        <w:t>sayıda</w:t>
      </w:r>
      <w:r>
        <w:rPr>
          <w:spacing w:val="-7"/>
        </w:rPr>
        <w:t xml:space="preserve"> </w:t>
      </w:r>
      <w:r>
        <w:t>ECTS</w:t>
      </w:r>
      <w:r>
        <w:rPr>
          <w:spacing w:val="-9"/>
        </w:rPr>
        <w:t xml:space="preserve"> </w:t>
      </w:r>
      <w:r>
        <w:t>kredi</w:t>
      </w:r>
      <w:r>
        <w:rPr>
          <w:spacing w:val="-7"/>
        </w:rPr>
        <w:t xml:space="preserve"> </w:t>
      </w:r>
      <w:r>
        <w:t>(yıllık</w:t>
      </w:r>
      <w:r>
        <w:rPr>
          <w:spacing w:val="-10"/>
        </w:rPr>
        <w:t xml:space="preserve"> </w:t>
      </w:r>
      <w:r>
        <w:t>60</w:t>
      </w:r>
      <w:r>
        <w:rPr>
          <w:spacing w:val="-8"/>
        </w:rPr>
        <w:t xml:space="preserve"> </w:t>
      </w:r>
      <w:r>
        <w:t>ECTS)</w:t>
      </w:r>
      <w:r>
        <w:rPr>
          <w:spacing w:val="41"/>
        </w:rPr>
        <w:t xml:space="preserve"> </w:t>
      </w:r>
      <w:r>
        <w:t>yükü</w:t>
      </w:r>
      <w:r>
        <w:rPr>
          <w:spacing w:val="-6"/>
        </w:rPr>
        <w:t xml:space="preserve"> </w:t>
      </w:r>
      <w:r>
        <w:rPr>
          <w:spacing w:val="-2"/>
        </w:rPr>
        <w:t>olması,</w:t>
      </w:r>
    </w:p>
    <w:p w14:paraId="174F9F18" w14:textId="77777777" w:rsidR="00D655F7" w:rsidRDefault="00D655F7" w:rsidP="00D655F7">
      <w:pPr>
        <w:tabs>
          <w:tab w:val="left" w:pos="955"/>
        </w:tabs>
        <w:spacing w:line="261" w:lineRule="exact"/>
      </w:pPr>
    </w:p>
    <w:p w14:paraId="004BC441" w14:textId="77777777" w:rsidR="00F42D0F" w:rsidRDefault="00EB5E21">
      <w:pPr>
        <w:pStyle w:val="ListeParagraf"/>
        <w:numPr>
          <w:ilvl w:val="0"/>
          <w:numId w:val="5"/>
        </w:numPr>
        <w:tabs>
          <w:tab w:val="left" w:pos="956"/>
        </w:tabs>
        <w:spacing w:before="4"/>
        <w:ind w:right="237"/>
      </w:pPr>
      <w:r>
        <w:t xml:space="preserve">Mevcut öğrenim kademesi içerisinde </w:t>
      </w:r>
      <w:proofErr w:type="spellStart"/>
      <w:r>
        <w:t>Erasmus</w:t>
      </w:r>
      <w:proofErr w:type="spellEnd"/>
      <w:r>
        <w:t xml:space="preserve">+ ve </w:t>
      </w:r>
      <w:proofErr w:type="spellStart"/>
      <w:r>
        <w:t>Hayatboyu</w:t>
      </w:r>
      <w:proofErr w:type="spellEnd"/>
      <w:r>
        <w:t xml:space="preserve"> Öğrenme (LLP) döneminde yükseköğretim hareketliliği faaliyetlerinden yararlanmışsa, yeni faaliyetle beraber toplam sürenin 12 ayı geçmemesi gerekmektedir.</w:t>
      </w:r>
    </w:p>
    <w:p w14:paraId="30362007" w14:textId="77777777" w:rsidR="00D655F7" w:rsidRDefault="00D655F7" w:rsidP="00D655F7">
      <w:pPr>
        <w:pStyle w:val="ListeParagraf"/>
      </w:pPr>
    </w:p>
    <w:p w14:paraId="348A427F" w14:textId="2673287F" w:rsidR="00D655F7" w:rsidRDefault="00D655F7" w:rsidP="00D655F7">
      <w:pPr>
        <w:pStyle w:val="ListeParagraf"/>
        <w:numPr>
          <w:ilvl w:val="0"/>
          <w:numId w:val="5"/>
        </w:numPr>
        <w:tabs>
          <w:tab w:val="left" w:pos="956"/>
        </w:tabs>
        <w:spacing w:before="4"/>
        <w:ind w:right="237"/>
      </w:pPr>
      <w:r w:rsidRPr="00D655F7">
        <w:t xml:space="preserve">Asgari şartları sağlayan öğrencilerin, başvuru esnasında staj yapacakları kurumdan almış oldukları “KABUL </w:t>
      </w:r>
      <w:proofErr w:type="spellStart"/>
      <w:r w:rsidRPr="00D655F7">
        <w:t>MEKTUBU”nu</w:t>
      </w:r>
      <w:proofErr w:type="spellEnd"/>
      <w:r w:rsidR="001F7BB9">
        <w:t xml:space="preserve"> sunmaları zorunludur</w:t>
      </w:r>
      <w:r w:rsidRPr="00D655F7">
        <w:t>.</w:t>
      </w:r>
    </w:p>
    <w:p w14:paraId="6F97E340" w14:textId="77777777" w:rsidR="001F7BB9" w:rsidRPr="00D655F7" w:rsidRDefault="001F7BB9" w:rsidP="00816EB5">
      <w:pPr>
        <w:tabs>
          <w:tab w:val="left" w:pos="956"/>
        </w:tabs>
        <w:spacing w:before="4"/>
        <w:ind w:right="237"/>
        <w:jc w:val="both"/>
      </w:pPr>
    </w:p>
    <w:p w14:paraId="3A8234F3" w14:textId="77777777" w:rsidR="00D655F7" w:rsidRDefault="00D655F7" w:rsidP="00D655F7">
      <w:pPr>
        <w:pStyle w:val="ListeParagraf"/>
        <w:tabs>
          <w:tab w:val="left" w:pos="956"/>
        </w:tabs>
        <w:spacing w:before="4"/>
        <w:ind w:left="956" w:right="237" w:firstLine="0"/>
      </w:pPr>
    </w:p>
    <w:p w14:paraId="75B4ADDA" w14:textId="77777777" w:rsidR="00F42D0F" w:rsidRDefault="00EB5E21">
      <w:pPr>
        <w:pStyle w:val="Balk1"/>
        <w:spacing w:before="243"/>
        <w:ind w:left="236"/>
      </w:pPr>
      <w:r>
        <w:rPr>
          <w:spacing w:val="-2"/>
        </w:rPr>
        <w:t>YABANCI</w:t>
      </w:r>
      <w:r>
        <w:rPr>
          <w:spacing w:val="-3"/>
        </w:rPr>
        <w:t xml:space="preserve"> </w:t>
      </w:r>
      <w:r>
        <w:rPr>
          <w:spacing w:val="-5"/>
        </w:rPr>
        <w:t>DİL</w:t>
      </w:r>
    </w:p>
    <w:p w14:paraId="2F7E85E6" w14:textId="77777777" w:rsidR="00F42D0F" w:rsidRDefault="00EB5E21">
      <w:pPr>
        <w:pStyle w:val="GvdeMetni"/>
        <w:spacing w:before="237" w:line="261" w:lineRule="auto"/>
        <w:ind w:left="236" w:right="227"/>
        <w:jc w:val="both"/>
      </w:pPr>
      <w:proofErr w:type="spellStart"/>
      <w:r>
        <w:t>Erasmus</w:t>
      </w:r>
      <w:proofErr w:type="spellEnd"/>
      <w:r>
        <w:t>+</w:t>
      </w:r>
      <w:r>
        <w:rPr>
          <w:spacing w:val="-12"/>
        </w:rPr>
        <w:t xml:space="preserve"> </w:t>
      </w:r>
      <w:r>
        <w:t>başvurusunun</w:t>
      </w:r>
      <w:r>
        <w:rPr>
          <w:spacing w:val="-10"/>
        </w:rPr>
        <w:t xml:space="preserve"> </w:t>
      </w:r>
      <w:r>
        <w:t>değerlendirilebilmesi</w:t>
      </w:r>
      <w:r>
        <w:rPr>
          <w:spacing w:val="-10"/>
        </w:rPr>
        <w:t xml:space="preserve"> </w:t>
      </w:r>
      <w:r>
        <w:t>için</w:t>
      </w:r>
      <w:r>
        <w:rPr>
          <w:spacing w:val="-11"/>
        </w:rPr>
        <w:t xml:space="preserve"> </w:t>
      </w:r>
      <w:r>
        <w:t>İngilizce</w:t>
      </w:r>
      <w:r>
        <w:rPr>
          <w:spacing w:val="-11"/>
        </w:rPr>
        <w:t xml:space="preserve"> </w:t>
      </w:r>
      <w:r>
        <w:t>dil</w:t>
      </w:r>
      <w:r>
        <w:rPr>
          <w:spacing w:val="-10"/>
        </w:rPr>
        <w:t xml:space="preserve"> </w:t>
      </w:r>
      <w:r>
        <w:t>seviyesinin</w:t>
      </w:r>
      <w:r>
        <w:rPr>
          <w:spacing w:val="-12"/>
        </w:rPr>
        <w:t xml:space="preserve"> </w:t>
      </w:r>
      <w:r>
        <w:t>belirlenmesi</w:t>
      </w:r>
      <w:r>
        <w:rPr>
          <w:spacing w:val="-10"/>
        </w:rPr>
        <w:t xml:space="preserve"> </w:t>
      </w:r>
      <w:r>
        <w:t xml:space="preserve">gerekmektedir. </w:t>
      </w:r>
      <w:r>
        <w:rPr>
          <w:w w:val="105"/>
        </w:rPr>
        <w:t>Üniversitemiz</w:t>
      </w:r>
      <w:r>
        <w:rPr>
          <w:spacing w:val="-8"/>
          <w:w w:val="105"/>
        </w:rPr>
        <w:t xml:space="preserve"> </w:t>
      </w:r>
      <w:r>
        <w:rPr>
          <w:w w:val="105"/>
        </w:rPr>
        <w:t>Yabancı</w:t>
      </w:r>
      <w:r>
        <w:rPr>
          <w:spacing w:val="-8"/>
          <w:w w:val="105"/>
        </w:rPr>
        <w:t xml:space="preserve"> </w:t>
      </w:r>
      <w:r>
        <w:rPr>
          <w:w w:val="105"/>
        </w:rPr>
        <w:t>Diller</w:t>
      </w:r>
      <w:r>
        <w:rPr>
          <w:spacing w:val="-9"/>
          <w:w w:val="105"/>
        </w:rPr>
        <w:t xml:space="preserve"> </w:t>
      </w:r>
      <w:proofErr w:type="spellStart"/>
      <w:r>
        <w:rPr>
          <w:w w:val="105"/>
        </w:rPr>
        <w:t>MYO’nun</w:t>
      </w:r>
      <w:proofErr w:type="spellEnd"/>
      <w:r>
        <w:rPr>
          <w:spacing w:val="-10"/>
          <w:w w:val="105"/>
        </w:rPr>
        <w:t xml:space="preserve"> </w:t>
      </w:r>
      <w:r>
        <w:rPr>
          <w:w w:val="105"/>
        </w:rPr>
        <w:t>yapmış</w:t>
      </w:r>
      <w:r>
        <w:rPr>
          <w:spacing w:val="-8"/>
          <w:w w:val="105"/>
        </w:rPr>
        <w:t xml:space="preserve"> </w:t>
      </w:r>
      <w:r>
        <w:rPr>
          <w:w w:val="105"/>
        </w:rPr>
        <w:t>olduğu</w:t>
      </w:r>
      <w:r>
        <w:rPr>
          <w:spacing w:val="-8"/>
          <w:w w:val="105"/>
        </w:rPr>
        <w:t xml:space="preserve"> </w:t>
      </w:r>
      <w:r>
        <w:rPr>
          <w:w w:val="105"/>
        </w:rPr>
        <w:t>dil</w:t>
      </w:r>
      <w:r>
        <w:rPr>
          <w:spacing w:val="-9"/>
          <w:w w:val="105"/>
        </w:rPr>
        <w:t xml:space="preserve"> </w:t>
      </w:r>
      <w:r>
        <w:rPr>
          <w:w w:val="105"/>
        </w:rPr>
        <w:t>sınavları</w:t>
      </w:r>
      <w:r>
        <w:rPr>
          <w:spacing w:val="-9"/>
          <w:w w:val="105"/>
        </w:rPr>
        <w:t xml:space="preserve"> </w:t>
      </w:r>
      <w:r>
        <w:rPr>
          <w:w w:val="105"/>
        </w:rPr>
        <w:t>1</w:t>
      </w:r>
      <w:r>
        <w:rPr>
          <w:spacing w:val="-8"/>
          <w:w w:val="105"/>
        </w:rPr>
        <w:t xml:space="preserve"> </w:t>
      </w:r>
      <w:r>
        <w:rPr>
          <w:w w:val="105"/>
        </w:rPr>
        <w:t>yıl</w:t>
      </w:r>
      <w:r>
        <w:rPr>
          <w:spacing w:val="-8"/>
          <w:w w:val="105"/>
        </w:rPr>
        <w:t xml:space="preserve"> </w:t>
      </w:r>
      <w:r>
        <w:rPr>
          <w:w w:val="105"/>
        </w:rPr>
        <w:t>süreyle</w:t>
      </w:r>
      <w:r>
        <w:rPr>
          <w:spacing w:val="-9"/>
          <w:w w:val="105"/>
        </w:rPr>
        <w:t xml:space="preserve"> </w:t>
      </w:r>
      <w:r>
        <w:rPr>
          <w:w w:val="105"/>
        </w:rPr>
        <w:t>geçerlidir.</w:t>
      </w:r>
      <w:r>
        <w:rPr>
          <w:spacing w:val="-10"/>
          <w:w w:val="105"/>
        </w:rPr>
        <w:t xml:space="preserve"> </w:t>
      </w:r>
      <w:r>
        <w:rPr>
          <w:w w:val="105"/>
        </w:rPr>
        <w:t>Harici olarak OSYM ve YÖK tarafından yapılan dil sınavı sonuçları da (</w:t>
      </w:r>
      <w:r>
        <w:rPr>
          <w:rFonts w:ascii="Liberation Sans Narrow" w:hAnsi="Liberation Sans Narrow"/>
          <w:color w:val="4E4E4E"/>
          <w:w w:val="105"/>
          <w:sz w:val="21"/>
        </w:rPr>
        <w:t>YÖKDİL, YDS, e-YDS</w:t>
      </w:r>
      <w:r>
        <w:rPr>
          <w:rFonts w:ascii="Liberation Sans Narrow" w:hAnsi="Liberation Sans Narrow"/>
          <w:color w:val="4E4E4E"/>
          <w:spacing w:val="-13"/>
          <w:w w:val="105"/>
          <w:sz w:val="21"/>
        </w:rPr>
        <w:t xml:space="preserve"> </w:t>
      </w:r>
      <w:r>
        <w:rPr>
          <w:w w:val="105"/>
        </w:rPr>
        <w:t xml:space="preserve">) başvuruda </w:t>
      </w:r>
      <w:r>
        <w:rPr>
          <w:spacing w:val="-2"/>
          <w:w w:val="105"/>
        </w:rPr>
        <w:t>kullanılabilir.</w:t>
      </w:r>
    </w:p>
    <w:p w14:paraId="23E39A9A" w14:textId="77777777" w:rsidR="00F42D0F" w:rsidRDefault="00F42D0F">
      <w:pPr>
        <w:pStyle w:val="GvdeMetni"/>
        <w:spacing w:before="2"/>
        <w:rPr>
          <w:sz w:val="19"/>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4"/>
        <w:gridCol w:w="4350"/>
      </w:tblGrid>
      <w:tr w:rsidR="00F42D0F" w14:paraId="1EBCBA90" w14:textId="77777777">
        <w:trPr>
          <w:trHeight w:val="254"/>
        </w:trPr>
        <w:tc>
          <w:tcPr>
            <w:tcW w:w="4724" w:type="dxa"/>
          </w:tcPr>
          <w:p w14:paraId="6DAEDBD0" w14:textId="77777777" w:rsidR="00F42D0F" w:rsidRDefault="00EB5E21">
            <w:pPr>
              <w:pStyle w:val="TableParagraph"/>
              <w:spacing w:line="234" w:lineRule="exact"/>
              <w:ind w:left="676"/>
              <w:rPr>
                <w:b/>
              </w:rPr>
            </w:pPr>
            <w:r>
              <w:rPr>
                <w:b/>
                <w:spacing w:val="-2"/>
              </w:rPr>
              <w:t>Bölümler</w:t>
            </w:r>
            <w:r>
              <w:rPr>
                <w:b/>
                <w:spacing w:val="-7"/>
              </w:rPr>
              <w:t xml:space="preserve"> </w:t>
            </w:r>
            <w:r>
              <w:rPr>
                <w:b/>
                <w:spacing w:val="-2"/>
              </w:rPr>
              <w:t>için</w:t>
            </w:r>
            <w:r>
              <w:rPr>
                <w:b/>
                <w:spacing w:val="-8"/>
              </w:rPr>
              <w:t xml:space="preserve"> </w:t>
            </w:r>
            <w:r>
              <w:rPr>
                <w:b/>
                <w:spacing w:val="-2"/>
              </w:rPr>
              <w:t>Yabancı</w:t>
            </w:r>
            <w:r>
              <w:rPr>
                <w:b/>
                <w:spacing w:val="-6"/>
              </w:rPr>
              <w:t xml:space="preserve"> </w:t>
            </w:r>
            <w:r>
              <w:rPr>
                <w:b/>
                <w:spacing w:val="-2"/>
              </w:rPr>
              <w:t>Dil</w:t>
            </w:r>
            <w:r>
              <w:rPr>
                <w:b/>
                <w:spacing w:val="-7"/>
              </w:rPr>
              <w:t xml:space="preserve"> </w:t>
            </w:r>
            <w:r>
              <w:rPr>
                <w:b/>
                <w:spacing w:val="-2"/>
              </w:rPr>
              <w:t>Belgesi</w:t>
            </w:r>
          </w:p>
        </w:tc>
        <w:tc>
          <w:tcPr>
            <w:tcW w:w="4350" w:type="dxa"/>
          </w:tcPr>
          <w:p w14:paraId="68339A8B" w14:textId="77777777" w:rsidR="00F42D0F" w:rsidRDefault="00EB5E21">
            <w:pPr>
              <w:pStyle w:val="TableParagraph"/>
              <w:spacing w:line="234" w:lineRule="exact"/>
              <w:ind w:left="681"/>
              <w:rPr>
                <w:b/>
              </w:rPr>
            </w:pPr>
            <w:r>
              <w:rPr>
                <w:b/>
                <w:spacing w:val="-2"/>
              </w:rPr>
              <w:t>Yabancı</w:t>
            </w:r>
            <w:r>
              <w:rPr>
                <w:b/>
                <w:spacing w:val="-6"/>
              </w:rPr>
              <w:t xml:space="preserve"> </w:t>
            </w:r>
            <w:r>
              <w:rPr>
                <w:b/>
                <w:spacing w:val="-2"/>
              </w:rPr>
              <w:t>Dil</w:t>
            </w:r>
            <w:r>
              <w:rPr>
                <w:b/>
                <w:spacing w:val="-5"/>
              </w:rPr>
              <w:t xml:space="preserve"> </w:t>
            </w:r>
            <w:r>
              <w:rPr>
                <w:b/>
                <w:spacing w:val="-2"/>
              </w:rPr>
              <w:t>Belgesi</w:t>
            </w:r>
            <w:r>
              <w:rPr>
                <w:b/>
                <w:spacing w:val="-6"/>
              </w:rPr>
              <w:t xml:space="preserve"> </w:t>
            </w:r>
            <w:r>
              <w:rPr>
                <w:b/>
                <w:spacing w:val="-2"/>
              </w:rPr>
              <w:t>Skoru</w:t>
            </w:r>
            <w:r>
              <w:rPr>
                <w:b/>
                <w:spacing w:val="-7"/>
              </w:rPr>
              <w:t xml:space="preserve"> </w:t>
            </w:r>
            <w:r>
              <w:rPr>
                <w:b/>
                <w:spacing w:val="-2"/>
              </w:rPr>
              <w:t>Alt</w:t>
            </w:r>
            <w:r>
              <w:rPr>
                <w:b/>
                <w:spacing w:val="-5"/>
              </w:rPr>
              <w:t xml:space="preserve"> </w:t>
            </w:r>
            <w:r>
              <w:rPr>
                <w:b/>
                <w:spacing w:val="-2"/>
              </w:rPr>
              <w:t>Limiti</w:t>
            </w:r>
          </w:p>
        </w:tc>
      </w:tr>
      <w:tr w:rsidR="00F42D0F" w14:paraId="7E57343F" w14:textId="77777777">
        <w:trPr>
          <w:trHeight w:val="251"/>
        </w:trPr>
        <w:tc>
          <w:tcPr>
            <w:tcW w:w="4724" w:type="dxa"/>
          </w:tcPr>
          <w:p w14:paraId="494DE7A6" w14:textId="77777777" w:rsidR="00F42D0F" w:rsidRDefault="00EB5E21">
            <w:pPr>
              <w:pStyle w:val="TableParagraph"/>
              <w:spacing w:line="232" w:lineRule="exact"/>
              <w:ind w:left="676"/>
            </w:pPr>
            <w:r>
              <w:t>Tüm</w:t>
            </w:r>
            <w:r>
              <w:rPr>
                <w:spacing w:val="-2"/>
              </w:rPr>
              <w:t xml:space="preserve"> Bölümler</w:t>
            </w:r>
          </w:p>
        </w:tc>
        <w:tc>
          <w:tcPr>
            <w:tcW w:w="4350" w:type="dxa"/>
          </w:tcPr>
          <w:p w14:paraId="4CBCB421" w14:textId="77777777" w:rsidR="00F42D0F" w:rsidRDefault="00EB5E21">
            <w:pPr>
              <w:pStyle w:val="TableParagraph"/>
              <w:spacing w:line="232" w:lineRule="exact"/>
              <w:ind w:left="681"/>
            </w:pPr>
            <w:r>
              <w:rPr>
                <w:spacing w:val="-5"/>
              </w:rPr>
              <w:t>50</w:t>
            </w:r>
          </w:p>
        </w:tc>
      </w:tr>
      <w:tr w:rsidR="00F42D0F" w14:paraId="099426A7" w14:textId="77777777">
        <w:trPr>
          <w:trHeight w:val="251"/>
        </w:trPr>
        <w:tc>
          <w:tcPr>
            <w:tcW w:w="4724" w:type="dxa"/>
          </w:tcPr>
          <w:p w14:paraId="727C420E" w14:textId="77777777" w:rsidR="00F42D0F" w:rsidRDefault="00EB5E21">
            <w:pPr>
              <w:pStyle w:val="TableParagraph"/>
              <w:spacing w:line="232" w:lineRule="exact"/>
              <w:ind w:left="676"/>
            </w:pPr>
            <w:r>
              <w:t>Dil</w:t>
            </w:r>
            <w:r>
              <w:rPr>
                <w:spacing w:val="-3"/>
              </w:rPr>
              <w:t xml:space="preserve"> </w:t>
            </w:r>
            <w:r>
              <w:rPr>
                <w:spacing w:val="-2"/>
              </w:rPr>
              <w:t>Bölümleri</w:t>
            </w:r>
          </w:p>
        </w:tc>
        <w:tc>
          <w:tcPr>
            <w:tcW w:w="4350" w:type="dxa"/>
          </w:tcPr>
          <w:p w14:paraId="23FF05F4" w14:textId="77777777" w:rsidR="00F42D0F" w:rsidRDefault="00EB5E21">
            <w:pPr>
              <w:pStyle w:val="TableParagraph"/>
              <w:spacing w:line="232" w:lineRule="exact"/>
              <w:ind w:left="681"/>
            </w:pPr>
            <w:r>
              <w:rPr>
                <w:spacing w:val="-5"/>
              </w:rPr>
              <w:t>80</w:t>
            </w:r>
          </w:p>
        </w:tc>
      </w:tr>
    </w:tbl>
    <w:p w14:paraId="139B9350" w14:textId="77777777" w:rsidR="00F42D0F" w:rsidRDefault="00EB5E21">
      <w:pPr>
        <w:pStyle w:val="Balk1"/>
        <w:spacing w:before="240"/>
        <w:ind w:left="236"/>
      </w:pPr>
      <w:r>
        <w:rPr>
          <w:spacing w:val="-2"/>
        </w:rPr>
        <w:t>TAKVİM</w:t>
      </w:r>
    </w:p>
    <w:p w14:paraId="526F11D8" w14:textId="77777777" w:rsidR="00F42D0F" w:rsidRDefault="00F42D0F">
      <w:pPr>
        <w:pStyle w:val="GvdeMetni"/>
        <w:spacing w:before="12"/>
        <w:rPr>
          <w:b/>
          <w:sz w:val="20"/>
        </w:rPr>
      </w:pP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6"/>
        <w:gridCol w:w="4326"/>
      </w:tblGrid>
      <w:tr w:rsidR="00F42D0F" w14:paraId="20D2B1E3" w14:textId="77777777">
        <w:trPr>
          <w:trHeight w:val="251"/>
        </w:trPr>
        <w:tc>
          <w:tcPr>
            <w:tcW w:w="4746" w:type="dxa"/>
          </w:tcPr>
          <w:p w14:paraId="0A0C64A3" w14:textId="77777777" w:rsidR="00F42D0F" w:rsidRDefault="00EB5E21">
            <w:pPr>
              <w:pStyle w:val="TableParagraph"/>
              <w:spacing w:line="232" w:lineRule="exact"/>
              <w:ind w:left="141"/>
              <w:rPr>
                <w:b/>
              </w:rPr>
            </w:pPr>
            <w:r>
              <w:rPr>
                <w:b/>
                <w:spacing w:val="-2"/>
              </w:rPr>
              <w:t>GÖREV</w:t>
            </w:r>
          </w:p>
        </w:tc>
        <w:tc>
          <w:tcPr>
            <w:tcW w:w="4326" w:type="dxa"/>
          </w:tcPr>
          <w:p w14:paraId="187D7A8A" w14:textId="77777777" w:rsidR="00F42D0F" w:rsidRDefault="00EB5E21">
            <w:pPr>
              <w:pStyle w:val="TableParagraph"/>
              <w:spacing w:line="232" w:lineRule="exact"/>
              <w:ind w:left="145"/>
              <w:rPr>
                <w:b/>
              </w:rPr>
            </w:pPr>
            <w:r>
              <w:rPr>
                <w:b/>
                <w:spacing w:val="-2"/>
              </w:rPr>
              <w:t>TARİH</w:t>
            </w:r>
          </w:p>
        </w:tc>
      </w:tr>
      <w:tr w:rsidR="00F42D0F" w14:paraId="245568FC" w14:textId="77777777">
        <w:trPr>
          <w:trHeight w:val="253"/>
        </w:trPr>
        <w:tc>
          <w:tcPr>
            <w:tcW w:w="4746" w:type="dxa"/>
          </w:tcPr>
          <w:p w14:paraId="4DFF1C51" w14:textId="77777777" w:rsidR="00F42D0F" w:rsidRDefault="00EB5E21">
            <w:pPr>
              <w:pStyle w:val="TableParagraph"/>
              <w:spacing w:line="234" w:lineRule="exact"/>
              <w:ind w:left="141"/>
            </w:pPr>
            <w:r>
              <w:t>Başvuru</w:t>
            </w:r>
            <w:r>
              <w:rPr>
                <w:spacing w:val="-11"/>
              </w:rPr>
              <w:t xml:space="preserve"> </w:t>
            </w:r>
            <w:r>
              <w:t>Başlangıç</w:t>
            </w:r>
            <w:r>
              <w:rPr>
                <w:spacing w:val="-11"/>
              </w:rPr>
              <w:t xml:space="preserve"> </w:t>
            </w:r>
            <w:r>
              <w:rPr>
                <w:spacing w:val="-2"/>
              </w:rPr>
              <w:t>Tarihi</w:t>
            </w:r>
          </w:p>
        </w:tc>
        <w:tc>
          <w:tcPr>
            <w:tcW w:w="4326" w:type="dxa"/>
          </w:tcPr>
          <w:p w14:paraId="4EEE3ADF" w14:textId="773440B4" w:rsidR="00F42D0F" w:rsidRDefault="005F4A81" w:rsidP="005F4A81">
            <w:pPr>
              <w:pStyle w:val="TableParagraph"/>
              <w:spacing w:line="234" w:lineRule="exact"/>
              <w:ind w:left="145"/>
              <w:rPr>
                <w:b/>
              </w:rPr>
            </w:pPr>
            <w:r>
              <w:rPr>
                <w:b/>
                <w:spacing w:val="-2"/>
              </w:rPr>
              <w:t>16.04.2026</w:t>
            </w:r>
          </w:p>
        </w:tc>
      </w:tr>
      <w:tr w:rsidR="00F42D0F" w14:paraId="23840F01" w14:textId="77777777">
        <w:trPr>
          <w:trHeight w:val="249"/>
        </w:trPr>
        <w:tc>
          <w:tcPr>
            <w:tcW w:w="4746" w:type="dxa"/>
          </w:tcPr>
          <w:p w14:paraId="7BA95B91" w14:textId="77777777" w:rsidR="00F42D0F" w:rsidRDefault="00EB5E21">
            <w:pPr>
              <w:pStyle w:val="TableParagraph"/>
              <w:spacing w:line="229" w:lineRule="exact"/>
              <w:ind w:left="141"/>
            </w:pPr>
            <w:r>
              <w:t>Başvuru</w:t>
            </w:r>
            <w:r>
              <w:rPr>
                <w:spacing w:val="-10"/>
              </w:rPr>
              <w:t xml:space="preserve"> </w:t>
            </w:r>
            <w:r>
              <w:t>Bitiş</w:t>
            </w:r>
            <w:r>
              <w:rPr>
                <w:spacing w:val="-9"/>
              </w:rPr>
              <w:t xml:space="preserve"> </w:t>
            </w:r>
            <w:r>
              <w:rPr>
                <w:spacing w:val="-2"/>
              </w:rPr>
              <w:t>Tarihi</w:t>
            </w:r>
          </w:p>
        </w:tc>
        <w:tc>
          <w:tcPr>
            <w:tcW w:w="4326" w:type="dxa"/>
          </w:tcPr>
          <w:p w14:paraId="2B2AC994" w14:textId="79A6F239" w:rsidR="00F42D0F" w:rsidRDefault="005F4A81">
            <w:pPr>
              <w:pStyle w:val="TableParagraph"/>
              <w:spacing w:line="229" w:lineRule="exact"/>
              <w:ind w:left="145"/>
              <w:rPr>
                <w:b/>
              </w:rPr>
            </w:pPr>
            <w:r>
              <w:rPr>
                <w:b/>
              </w:rPr>
              <w:t>08.05.2026</w:t>
            </w:r>
          </w:p>
        </w:tc>
      </w:tr>
      <w:tr w:rsidR="00F42D0F" w14:paraId="42E5991E" w14:textId="77777777">
        <w:trPr>
          <w:trHeight w:val="251"/>
        </w:trPr>
        <w:tc>
          <w:tcPr>
            <w:tcW w:w="4746" w:type="dxa"/>
          </w:tcPr>
          <w:p w14:paraId="1C4063D8" w14:textId="77777777" w:rsidR="00F42D0F" w:rsidRDefault="00EB5E21">
            <w:pPr>
              <w:pStyle w:val="TableParagraph"/>
              <w:spacing w:line="232" w:lineRule="exact"/>
              <w:ind w:left="141"/>
            </w:pPr>
            <w:r>
              <w:rPr>
                <w:spacing w:val="-2"/>
              </w:rPr>
              <w:t>Değerlendirme</w:t>
            </w:r>
            <w:r>
              <w:rPr>
                <w:spacing w:val="7"/>
              </w:rPr>
              <w:t xml:space="preserve"> </w:t>
            </w:r>
            <w:r>
              <w:rPr>
                <w:spacing w:val="-2"/>
              </w:rPr>
              <w:t>Sonuçlarının</w:t>
            </w:r>
            <w:r>
              <w:rPr>
                <w:spacing w:val="8"/>
              </w:rPr>
              <w:t xml:space="preserve"> </w:t>
            </w:r>
            <w:r>
              <w:rPr>
                <w:spacing w:val="-2"/>
              </w:rPr>
              <w:t>Açıklanması</w:t>
            </w:r>
          </w:p>
        </w:tc>
        <w:tc>
          <w:tcPr>
            <w:tcW w:w="4326" w:type="dxa"/>
          </w:tcPr>
          <w:p w14:paraId="6D431E12" w14:textId="2C308BAC" w:rsidR="00F42D0F" w:rsidRDefault="005F4A81">
            <w:pPr>
              <w:pStyle w:val="TableParagraph"/>
              <w:spacing w:line="232" w:lineRule="exact"/>
              <w:ind w:left="145"/>
              <w:rPr>
                <w:b/>
              </w:rPr>
            </w:pPr>
            <w:r>
              <w:rPr>
                <w:b/>
              </w:rPr>
              <w:t>11.05.2026</w:t>
            </w:r>
          </w:p>
        </w:tc>
      </w:tr>
      <w:tr w:rsidR="00F42D0F" w14:paraId="61153879" w14:textId="77777777">
        <w:trPr>
          <w:trHeight w:val="253"/>
        </w:trPr>
        <w:tc>
          <w:tcPr>
            <w:tcW w:w="4746" w:type="dxa"/>
          </w:tcPr>
          <w:p w14:paraId="7D2FE20C" w14:textId="77777777" w:rsidR="00F42D0F" w:rsidRDefault="00EB5E21">
            <w:pPr>
              <w:pStyle w:val="TableParagraph"/>
              <w:spacing w:line="234" w:lineRule="exact"/>
              <w:ind w:left="141"/>
            </w:pPr>
            <w:r>
              <w:t>Değerlendirme</w:t>
            </w:r>
            <w:r>
              <w:rPr>
                <w:spacing w:val="-11"/>
              </w:rPr>
              <w:t xml:space="preserve"> </w:t>
            </w:r>
            <w:r>
              <w:t>Sonuçlarına</w:t>
            </w:r>
            <w:r>
              <w:rPr>
                <w:spacing w:val="-11"/>
              </w:rPr>
              <w:t xml:space="preserve"> </w:t>
            </w:r>
            <w:r>
              <w:t>İtiraz</w:t>
            </w:r>
            <w:r>
              <w:rPr>
                <w:spacing w:val="-10"/>
              </w:rPr>
              <w:t xml:space="preserve"> </w:t>
            </w:r>
            <w:r>
              <w:t>ve</w:t>
            </w:r>
            <w:r>
              <w:rPr>
                <w:spacing w:val="-9"/>
              </w:rPr>
              <w:t xml:space="preserve"> </w:t>
            </w:r>
            <w:r>
              <w:rPr>
                <w:spacing w:val="-2"/>
              </w:rPr>
              <w:t>Feragat</w:t>
            </w:r>
          </w:p>
        </w:tc>
        <w:tc>
          <w:tcPr>
            <w:tcW w:w="4326" w:type="dxa"/>
          </w:tcPr>
          <w:p w14:paraId="30FFD182" w14:textId="51571408" w:rsidR="00F42D0F" w:rsidRDefault="005F4A81">
            <w:pPr>
              <w:pStyle w:val="TableParagraph"/>
              <w:spacing w:line="234" w:lineRule="exact"/>
              <w:ind w:left="145"/>
              <w:rPr>
                <w:b/>
              </w:rPr>
            </w:pPr>
            <w:r>
              <w:rPr>
                <w:b/>
              </w:rPr>
              <w:t>11.05.2026-15.05.2026</w:t>
            </w:r>
          </w:p>
        </w:tc>
      </w:tr>
    </w:tbl>
    <w:p w14:paraId="06246868" w14:textId="32301771" w:rsidR="00F42D0F" w:rsidRDefault="00EB5E21">
      <w:pPr>
        <w:spacing w:before="4"/>
        <w:ind w:left="236" w:right="235"/>
        <w:jc w:val="both"/>
        <w:rPr>
          <w:b/>
        </w:rPr>
      </w:pPr>
      <w:r w:rsidRPr="005F4A81">
        <w:rPr>
          <w:b/>
          <w:color w:val="FF0000"/>
          <w:highlight w:val="yellow"/>
        </w:rPr>
        <w:t>*</w:t>
      </w:r>
      <w:r w:rsidR="005F4A81" w:rsidRPr="005F4A81">
        <w:rPr>
          <w:b/>
          <w:color w:val="FF0000"/>
          <w:highlight w:val="yellow"/>
        </w:rPr>
        <w:t>08.05.2026 saat:17.00’</w:t>
      </w:r>
      <w:r w:rsidRPr="005F4A81">
        <w:rPr>
          <w:b/>
          <w:color w:val="FF0000"/>
          <w:highlight w:val="yellow"/>
        </w:rPr>
        <w:t>dan</w:t>
      </w:r>
      <w:r>
        <w:rPr>
          <w:b/>
          <w:color w:val="FF0000"/>
        </w:rPr>
        <w:t xml:space="preserve"> sonra başvuru yapılması ve sisteme herhangi bir belge yüklenmesi mümkün olmayacağından, başvuruların belirlenen tarihte yapılması önemlidir.</w:t>
      </w:r>
    </w:p>
    <w:p w14:paraId="3DC60738" w14:textId="77777777" w:rsidR="00F42D0F" w:rsidRDefault="00F42D0F">
      <w:pPr>
        <w:jc w:val="both"/>
        <w:sectPr w:rsidR="00F42D0F">
          <w:headerReference w:type="even" r:id="rId7"/>
          <w:headerReference w:type="default" r:id="rId8"/>
          <w:type w:val="continuous"/>
          <w:pgSz w:w="11930" w:h="16860"/>
          <w:pgMar w:top="1360" w:right="1180" w:bottom="280" w:left="1180" w:header="384" w:footer="0" w:gutter="0"/>
          <w:pgNumType w:start="1"/>
          <w:cols w:space="708"/>
        </w:sectPr>
      </w:pPr>
    </w:p>
    <w:p w14:paraId="2637E45C" w14:textId="77777777" w:rsidR="005F4A81" w:rsidRDefault="005F4A81">
      <w:pPr>
        <w:spacing w:before="129"/>
        <w:ind w:left="236"/>
        <w:rPr>
          <w:b/>
        </w:rPr>
      </w:pPr>
    </w:p>
    <w:p w14:paraId="710FB3FA" w14:textId="128A2B16" w:rsidR="00F42D0F" w:rsidRDefault="00EB5E21">
      <w:pPr>
        <w:spacing w:before="129"/>
        <w:ind w:left="236"/>
        <w:rPr>
          <w:b/>
          <w:spacing w:val="-2"/>
        </w:rPr>
      </w:pPr>
      <w:r w:rsidRPr="003E5BC7">
        <w:rPr>
          <w:b/>
        </w:rPr>
        <w:t>TAHMİNİ</w:t>
      </w:r>
      <w:r w:rsidRPr="003E5BC7">
        <w:rPr>
          <w:b/>
          <w:spacing w:val="-10"/>
        </w:rPr>
        <w:t xml:space="preserve"> </w:t>
      </w:r>
      <w:r w:rsidRPr="003E5BC7">
        <w:rPr>
          <w:b/>
        </w:rPr>
        <w:t>KONTENJAN:</w:t>
      </w:r>
      <w:r w:rsidRPr="003E5BC7">
        <w:rPr>
          <w:b/>
          <w:spacing w:val="-6"/>
        </w:rPr>
        <w:t xml:space="preserve"> </w:t>
      </w:r>
      <w:r w:rsidR="003E5BC7" w:rsidRPr="003E5BC7">
        <w:rPr>
          <w:b/>
          <w:spacing w:val="-6"/>
        </w:rPr>
        <w:t xml:space="preserve"> </w:t>
      </w:r>
      <w:r w:rsidR="00EE07D1">
        <w:rPr>
          <w:b/>
          <w:spacing w:val="-6"/>
          <w:highlight w:val="yellow"/>
        </w:rPr>
        <w:t>6</w:t>
      </w:r>
      <w:r w:rsidR="003E5BC7" w:rsidRPr="003E5BC7">
        <w:rPr>
          <w:b/>
          <w:spacing w:val="-6"/>
          <w:highlight w:val="yellow"/>
        </w:rPr>
        <w:t xml:space="preserve"> Kişi (Bütçe hesaplaması </w:t>
      </w:r>
      <w:proofErr w:type="gramStart"/>
      <w:r w:rsidR="008A24CE">
        <w:rPr>
          <w:b/>
          <w:spacing w:val="-6"/>
          <w:highlight w:val="yellow"/>
        </w:rPr>
        <w:t>dahilinde</w:t>
      </w:r>
      <w:proofErr w:type="gramEnd"/>
      <w:r w:rsidR="003E5BC7" w:rsidRPr="003E5BC7">
        <w:rPr>
          <w:b/>
          <w:spacing w:val="-6"/>
          <w:highlight w:val="yellow"/>
        </w:rPr>
        <w:t xml:space="preserve"> sayı arttırılabilir.)</w:t>
      </w:r>
    </w:p>
    <w:p w14:paraId="58F6ABFC" w14:textId="77777777" w:rsidR="0032376F" w:rsidRDefault="0032376F">
      <w:pPr>
        <w:spacing w:before="129"/>
        <w:ind w:left="236"/>
        <w:rPr>
          <w:b/>
          <w:spacing w:val="-2"/>
        </w:rPr>
      </w:pPr>
    </w:p>
    <w:p w14:paraId="22A4C575" w14:textId="77777777" w:rsidR="005F4A81" w:rsidRPr="005F4A81" w:rsidRDefault="005F4A81" w:rsidP="005F4A81">
      <w:pPr>
        <w:pStyle w:val="GvdeMetni"/>
        <w:rPr>
          <w:b/>
        </w:rPr>
      </w:pPr>
    </w:p>
    <w:p w14:paraId="345A454E" w14:textId="746D5D64" w:rsidR="0032376F" w:rsidRPr="005F4A81" w:rsidRDefault="00EB5E21" w:rsidP="005F4A81">
      <w:pPr>
        <w:pStyle w:val="GvdeMetni"/>
        <w:rPr>
          <w:b/>
        </w:rPr>
      </w:pPr>
      <w:r w:rsidRPr="005F4A81">
        <w:rPr>
          <w:b/>
        </w:rPr>
        <w:t>DEĞERLENDİRME</w:t>
      </w:r>
      <w:r w:rsidRPr="005F4A81">
        <w:rPr>
          <w:b/>
          <w:spacing w:val="-13"/>
        </w:rPr>
        <w:t xml:space="preserve"> </w:t>
      </w:r>
      <w:r w:rsidR="0032376F" w:rsidRPr="005F4A81">
        <w:rPr>
          <w:b/>
          <w:spacing w:val="-2"/>
        </w:rPr>
        <w:t>ÖLÇÜTLER</w:t>
      </w:r>
    </w:p>
    <w:p w14:paraId="0C3C4FCE" w14:textId="77777777" w:rsidR="00F42D0F" w:rsidRDefault="00EB5E21">
      <w:pPr>
        <w:pStyle w:val="GvdeMetni"/>
        <w:spacing w:before="234"/>
        <w:ind w:left="236" w:right="234"/>
        <w:jc w:val="both"/>
      </w:pPr>
      <w:r>
        <w:t xml:space="preserve">Değerlendirme Ölçütleri, T.C. Dışişleri Bakanlığı Avrupa Birliği Başkanlığı Avrupa Birliği Eğitim ve Gençlik Programları Merkezi Başkanlığının (Türkiye Ulusal Ajansı) yayınlamış olduğu </w:t>
      </w:r>
      <w:proofErr w:type="spellStart"/>
      <w:r>
        <w:t>Erasmus</w:t>
      </w:r>
      <w:proofErr w:type="spellEnd"/>
      <w:r>
        <w:t xml:space="preserve">+ Yükseköğretim Kurumları için El Kitabındaki ölçütler </w:t>
      </w:r>
      <w:proofErr w:type="gramStart"/>
      <w:r>
        <w:t>baz</w:t>
      </w:r>
      <w:proofErr w:type="gramEnd"/>
      <w:r>
        <w:t xml:space="preserve"> alınmıştır.</w:t>
      </w:r>
    </w:p>
    <w:p w14:paraId="50915B3F" w14:textId="38D7C2E1" w:rsidR="0032376F" w:rsidRDefault="0032376F">
      <w:pPr>
        <w:pStyle w:val="GvdeMetni"/>
        <w:spacing w:before="234"/>
        <w:ind w:left="236" w:right="234"/>
        <w:jc w:val="both"/>
      </w:pPr>
      <w:r>
        <w:rPr>
          <w:noProof/>
          <w:lang w:eastAsia="tr-TR"/>
        </w:rPr>
        <w:drawing>
          <wp:inline distT="0" distB="0" distL="0" distR="0" wp14:anchorId="485C1312" wp14:editId="6F766F6C">
            <wp:extent cx="6076950" cy="5426710"/>
            <wp:effectExtent l="0" t="0" r="0" b="254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eğerlendirme ölçüt.png"/>
                    <pic:cNvPicPr/>
                  </pic:nvPicPr>
                  <pic:blipFill>
                    <a:blip r:embed="rId9">
                      <a:extLst>
                        <a:ext uri="{28A0092B-C50C-407E-A947-70E740481C1C}">
                          <a14:useLocalDpi xmlns:a14="http://schemas.microsoft.com/office/drawing/2010/main" val="0"/>
                        </a:ext>
                      </a:extLst>
                    </a:blip>
                    <a:stretch>
                      <a:fillRect/>
                    </a:stretch>
                  </pic:blipFill>
                  <pic:spPr>
                    <a:xfrm>
                      <a:off x="0" y="0"/>
                      <a:ext cx="6076950" cy="5426710"/>
                    </a:xfrm>
                    <a:prstGeom prst="rect">
                      <a:avLst/>
                    </a:prstGeom>
                  </pic:spPr>
                </pic:pic>
              </a:graphicData>
            </a:graphic>
          </wp:inline>
        </w:drawing>
      </w:r>
    </w:p>
    <w:p w14:paraId="019FE7D4" w14:textId="77777777" w:rsidR="00F42D0F" w:rsidRDefault="00EB5E21">
      <w:pPr>
        <w:pStyle w:val="Balk1"/>
        <w:spacing w:before="243"/>
        <w:ind w:left="236"/>
        <w:jc w:val="both"/>
      </w:pPr>
      <w:r>
        <w:t>HİBE</w:t>
      </w:r>
      <w:r>
        <w:rPr>
          <w:spacing w:val="-8"/>
        </w:rPr>
        <w:t xml:space="preserve"> </w:t>
      </w:r>
      <w:r>
        <w:t>DESTEĞİ,</w:t>
      </w:r>
      <w:r>
        <w:rPr>
          <w:spacing w:val="-7"/>
        </w:rPr>
        <w:t xml:space="preserve"> </w:t>
      </w:r>
      <w:r>
        <w:t>SÜRE</w:t>
      </w:r>
      <w:r>
        <w:rPr>
          <w:spacing w:val="-7"/>
        </w:rPr>
        <w:t xml:space="preserve"> </w:t>
      </w:r>
      <w:r>
        <w:t>VE</w:t>
      </w:r>
      <w:r>
        <w:rPr>
          <w:spacing w:val="-8"/>
        </w:rPr>
        <w:t xml:space="preserve"> </w:t>
      </w:r>
      <w:r>
        <w:t>HİBE</w:t>
      </w:r>
      <w:r>
        <w:rPr>
          <w:spacing w:val="-7"/>
        </w:rPr>
        <w:t xml:space="preserve"> </w:t>
      </w:r>
      <w:r>
        <w:rPr>
          <w:spacing w:val="-2"/>
        </w:rPr>
        <w:t>HESAPLAMALARI</w:t>
      </w:r>
    </w:p>
    <w:p w14:paraId="6E8D6E47" w14:textId="77777777" w:rsidR="00F42D0F" w:rsidRDefault="00EB5E21">
      <w:pPr>
        <w:pStyle w:val="GvdeMetni"/>
        <w:spacing w:before="234"/>
        <w:ind w:left="236" w:right="225"/>
        <w:jc w:val="both"/>
      </w:pPr>
      <w:r>
        <w:t xml:space="preserve">Hibe desteği, süre ve hibe hesaplamaları belirlenirken, T.C. Dışişleri Bakanlığı Avrupa Birliği Başkanlığı Avrupa Birliği Eğitim ve Gençlik Programları Merkezi Başkanlığının </w:t>
      </w:r>
      <w:proofErr w:type="gramStart"/>
      <w:r>
        <w:t>(</w:t>
      </w:r>
      <w:proofErr w:type="gramEnd"/>
      <w:r>
        <w:t xml:space="preserve">Türkiye Ulusal Ajansı) yayınlamış olduğu </w:t>
      </w:r>
      <w:proofErr w:type="spellStart"/>
      <w:r>
        <w:t>Erasmus</w:t>
      </w:r>
      <w:proofErr w:type="spellEnd"/>
      <w:r>
        <w:t xml:space="preserve">+ Yükseköğretim Kurumları için El Kitabındaki ölçütler </w:t>
      </w:r>
      <w:proofErr w:type="gramStart"/>
      <w:r>
        <w:t>baz</w:t>
      </w:r>
      <w:proofErr w:type="gramEnd"/>
      <w:r>
        <w:t xml:space="preserve"> </w:t>
      </w:r>
      <w:r>
        <w:rPr>
          <w:spacing w:val="-2"/>
        </w:rPr>
        <w:t>alınmıştır.</w:t>
      </w:r>
    </w:p>
    <w:p w14:paraId="42CC97D3" w14:textId="77777777" w:rsidR="00F42D0F" w:rsidRDefault="00F42D0F">
      <w:pPr>
        <w:pStyle w:val="GvdeMetni"/>
        <w:spacing w:before="17" w:after="1"/>
        <w:rPr>
          <w:sz w:val="20"/>
        </w:rPr>
      </w:pPr>
    </w:p>
    <w:p w14:paraId="6E2BB718" w14:textId="77777777" w:rsidR="00D655F7" w:rsidRPr="00FF5143" w:rsidRDefault="00D655F7" w:rsidP="00D655F7">
      <w:pPr>
        <w:pStyle w:val="Balk1"/>
        <w:spacing w:before="1"/>
        <w:ind w:left="310"/>
        <w:jc w:val="both"/>
      </w:pPr>
      <w:r>
        <w:t xml:space="preserve">Kısa Dönem Doktora Hareketliliğinde Günlük </w:t>
      </w:r>
      <w:r w:rsidRPr="00FF5143">
        <w:t>Hibe Miktarları</w:t>
      </w:r>
    </w:p>
    <w:p w14:paraId="1E1C0A08" w14:textId="77777777" w:rsidR="00D655F7" w:rsidRDefault="00D655F7" w:rsidP="00D655F7">
      <w:pPr>
        <w:pStyle w:val="GvdeMetni"/>
        <w:spacing w:before="60" w:line="295" w:lineRule="auto"/>
        <w:ind w:right="246"/>
        <w:jc w:val="both"/>
      </w:pPr>
      <w:r>
        <w:t xml:space="preserve">Programla ilişkili ülkelere </w:t>
      </w:r>
      <w:r w:rsidRPr="00FF5143">
        <w:t>gidecek</w:t>
      </w:r>
      <w:r w:rsidRPr="00FF5143">
        <w:rPr>
          <w:spacing w:val="-23"/>
        </w:rPr>
        <w:t xml:space="preserve"> </w:t>
      </w:r>
      <w:r w:rsidRPr="00FF5143">
        <w:t>öğrencilere</w:t>
      </w:r>
      <w:r w:rsidRPr="00FF5143">
        <w:rPr>
          <w:spacing w:val="-22"/>
        </w:rPr>
        <w:t xml:space="preserve"> </w:t>
      </w:r>
      <w:r w:rsidRPr="00FF5143">
        <w:t>verilece</w:t>
      </w:r>
      <w:r>
        <w:t xml:space="preserve">k günlük </w:t>
      </w:r>
      <w:r w:rsidRPr="00FF5143">
        <w:t>hibe</w:t>
      </w:r>
      <w:r w:rsidRPr="00FF5143">
        <w:rPr>
          <w:spacing w:val="-21"/>
        </w:rPr>
        <w:t xml:space="preserve"> </w:t>
      </w:r>
      <w:r w:rsidRPr="00FF5143">
        <w:t>miktarları</w:t>
      </w:r>
      <w:r w:rsidRPr="00FF5143">
        <w:rPr>
          <w:spacing w:val="-22"/>
        </w:rPr>
        <w:t xml:space="preserve"> </w:t>
      </w:r>
      <w:r w:rsidRPr="00FF5143">
        <w:t>aşağıdaki tabloda yer</w:t>
      </w:r>
      <w:r w:rsidRPr="00FF5143">
        <w:rPr>
          <w:spacing w:val="-30"/>
        </w:rPr>
        <w:t xml:space="preserve"> </w:t>
      </w:r>
      <w:r w:rsidRPr="00FF5143">
        <w:t>almaktadır:</w:t>
      </w:r>
    </w:p>
    <w:p w14:paraId="54D1E396" w14:textId="77777777" w:rsidR="00D655F7" w:rsidRDefault="00D655F7" w:rsidP="00D655F7">
      <w:pPr>
        <w:pStyle w:val="GvdeMetni"/>
        <w:spacing w:before="60" w:line="295" w:lineRule="auto"/>
        <w:ind w:right="246"/>
        <w:jc w:val="both"/>
      </w:pPr>
    </w:p>
    <w:p w14:paraId="1314DEF7" w14:textId="77777777" w:rsidR="00D655F7" w:rsidRDefault="00D655F7" w:rsidP="00D655F7">
      <w:pPr>
        <w:pStyle w:val="GvdeMetni"/>
        <w:spacing w:before="60" w:line="295" w:lineRule="auto"/>
        <w:ind w:right="246"/>
        <w:jc w:val="both"/>
      </w:pPr>
    </w:p>
    <w:p w14:paraId="22BA6BAB" w14:textId="77777777" w:rsidR="00D655F7" w:rsidRDefault="00D655F7" w:rsidP="00D655F7">
      <w:pPr>
        <w:pStyle w:val="GvdeMetni"/>
        <w:spacing w:before="60" w:line="295" w:lineRule="auto"/>
        <w:ind w:right="246"/>
        <w:jc w:val="both"/>
      </w:pPr>
    </w:p>
    <w:p w14:paraId="64C152F7" w14:textId="77777777" w:rsidR="00D655F7" w:rsidRDefault="00D655F7" w:rsidP="00D655F7">
      <w:pPr>
        <w:pStyle w:val="GvdeMetni"/>
        <w:spacing w:before="60" w:line="295" w:lineRule="auto"/>
        <w:ind w:right="246"/>
        <w:jc w:val="both"/>
      </w:pPr>
    </w:p>
    <w:p w14:paraId="6798B162" w14:textId="77777777" w:rsidR="00D655F7" w:rsidRPr="00FF5143" w:rsidRDefault="00D655F7" w:rsidP="00D655F7">
      <w:pPr>
        <w:pStyle w:val="GvdeMetni"/>
        <w:spacing w:before="60" w:line="295" w:lineRule="auto"/>
        <w:ind w:right="246"/>
        <w:jc w:val="both"/>
      </w:pPr>
    </w:p>
    <w:tbl>
      <w:tblPr>
        <w:tblStyle w:val="TabloKlavuzu"/>
        <w:tblW w:w="0" w:type="auto"/>
        <w:tblInd w:w="396" w:type="dxa"/>
        <w:tblLook w:val="04A0" w:firstRow="1" w:lastRow="0" w:firstColumn="1" w:lastColumn="0" w:noHBand="0" w:noVBand="1"/>
      </w:tblPr>
      <w:tblGrid>
        <w:gridCol w:w="3664"/>
        <w:gridCol w:w="5726"/>
      </w:tblGrid>
      <w:tr w:rsidR="00D655F7" w:rsidRPr="00FF5143" w14:paraId="2D21C9DE" w14:textId="77777777" w:rsidTr="000D2A31">
        <w:tc>
          <w:tcPr>
            <w:tcW w:w="3710" w:type="dxa"/>
          </w:tcPr>
          <w:p w14:paraId="34B9A78E" w14:textId="77777777" w:rsidR="00D655F7" w:rsidRPr="00FF5143" w:rsidRDefault="00D655F7" w:rsidP="000D2A31">
            <w:pPr>
              <w:pStyle w:val="GvdeMetni"/>
              <w:spacing w:before="60" w:line="295" w:lineRule="auto"/>
              <w:ind w:right="246"/>
              <w:jc w:val="both"/>
            </w:pPr>
            <w:r>
              <w:t>Faaliyet Süresi</w:t>
            </w:r>
          </w:p>
        </w:tc>
        <w:tc>
          <w:tcPr>
            <w:tcW w:w="5812" w:type="dxa"/>
          </w:tcPr>
          <w:p w14:paraId="515DB379" w14:textId="77777777" w:rsidR="00D655F7" w:rsidRPr="00FF5143" w:rsidRDefault="00D655F7" w:rsidP="000D2A31">
            <w:pPr>
              <w:adjustRightInd w:val="0"/>
            </w:pPr>
            <w:r>
              <w:rPr>
                <w:rFonts w:ascii="Times New Roman,Bold" w:eastAsiaTheme="minorHAnsi" w:hAnsi="Times New Roman,Bold" w:cs="Times New Roman,Bold"/>
                <w:b/>
                <w:bCs/>
                <w:sz w:val="24"/>
                <w:szCs w:val="24"/>
              </w:rPr>
              <w:t>Hibe Miktarı</w:t>
            </w:r>
          </w:p>
          <w:p w14:paraId="12BB0E57" w14:textId="77777777" w:rsidR="00D655F7" w:rsidRPr="00FF5143" w:rsidRDefault="00D655F7" w:rsidP="000D2A31">
            <w:pPr>
              <w:pStyle w:val="GvdeMetni"/>
              <w:spacing w:before="60" w:line="295" w:lineRule="auto"/>
              <w:ind w:right="246"/>
              <w:jc w:val="both"/>
            </w:pPr>
          </w:p>
        </w:tc>
      </w:tr>
      <w:tr w:rsidR="00D655F7" w:rsidRPr="00FF5143" w14:paraId="05633A13" w14:textId="77777777" w:rsidTr="000D2A31">
        <w:tc>
          <w:tcPr>
            <w:tcW w:w="3710" w:type="dxa"/>
          </w:tcPr>
          <w:p w14:paraId="044A0E36" w14:textId="77777777" w:rsidR="00D655F7" w:rsidRPr="00FF5143" w:rsidRDefault="00D655F7" w:rsidP="000D2A31">
            <w:pPr>
              <w:adjustRightInd w:val="0"/>
            </w:pPr>
            <w:r>
              <w:rPr>
                <w:rFonts w:eastAsiaTheme="minorHAnsi"/>
                <w:sz w:val="24"/>
                <w:szCs w:val="24"/>
              </w:rPr>
              <w:t>Faaliyetin 14’üncü gününe kadar</w:t>
            </w:r>
          </w:p>
        </w:tc>
        <w:tc>
          <w:tcPr>
            <w:tcW w:w="5812" w:type="dxa"/>
          </w:tcPr>
          <w:p w14:paraId="280FE8D0" w14:textId="77777777" w:rsidR="00D655F7" w:rsidRPr="00FF5143" w:rsidRDefault="00D655F7" w:rsidP="000D2A31">
            <w:pPr>
              <w:pStyle w:val="Default"/>
              <w:jc w:val="both"/>
              <w:rPr>
                <w:rFonts w:ascii="Arial" w:hAnsi="Arial" w:cs="Arial"/>
              </w:rPr>
            </w:pPr>
            <w:r>
              <w:t>Günlük 79 Avro</w:t>
            </w:r>
          </w:p>
        </w:tc>
      </w:tr>
      <w:tr w:rsidR="00D655F7" w:rsidRPr="00FF5143" w14:paraId="5292624C" w14:textId="77777777" w:rsidTr="000D2A31">
        <w:tc>
          <w:tcPr>
            <w:tcW w:w="3710" w:type="dxa"/>
          </w:tcPr>
          <w:p w14:paraId="4AB79B75" w14:textId="77777777" w:rsidR="00D655F7" w:rsidRPr="00FF5143" w:rsidRDefault="00D655F7" w:rsidP="000D2A31">
            <w:pPr>
              <w:adjustRightInd w:val="0"/>
            </w:pPr>
            <w:r>
              <w:rPr>
                <w:rFonts w:eastAsiaTheme="minorHAnsi"/>
                <w:sz w:val="24"/>
                <w:szCs w:val="24"/>
              </w:rPr>
              <w:t>Faaliyetin 15’inci gününden 30’uncu gününe kadar</w:t>
            </w:r>
          </w:p>
        </w:tc>
        <w:tc>
          <w:tcPr>
            <w:tcW w:w="5812" w:type="dxa"/>
          </w:tcPr>
          <w:p w14:paraId="00D3A5F5" w14:textId="77777777" w:rsidR="00D655F7" w:rsidRPr="00FF5143" w:rsidRDefault="00D655F7" w:rsidP="000D2A31">
            <w:pPr>
              <w:pStyle w:val="Default"/>
              <w:jc w:val="both"/>
              <w:rPr>
                <w:rFonts w:ascii="Arial" w:hAnsi="Arial" w:cs="Arial"/>
              </w:rPr>
            </w:pPr>
            <w:r>
              <w:t>Günlük 56 Avro</w:t>
            </w:r>
          </w:p>
        </w:tc>
      </w:tr>
    </w:tbl>
    <w:p w14:paraId="49A7A36A" w14:textId="77777777" w:rsidR="00EE07D1" w:rsidRDefault="00EE07D1" w:rsidP="0032376F">
      <w:pPr>
        <w:pStyle w:val="GvdeMetni"/>
        <w:spacing w:before="215"/>
        <w:rPr>
          <w:b/>
        </w:rPr>
      </w:pPr>
    </w:p>
    <w:p w14:paraId="3F66593A" w14:textId="020D0C90" w:rsidR="00EE07D1" w:rsidRPr="00EE07D1" w:rsidRDefault="00EE07D1" w:rsidP="0032376F">
      <w:pPr>
        <w:pStyle w:val="GvdeMetni"/>
        <w:spacing w:before="215"/>
        <w:rPr>
          <w:b/>
        </w:rPr>
      </w:pPr>
      <w:r w:rsidRPr="00EE07D1">
        <w:rPr>
          <w:b/>
        </w:rPr>
        <w:t>MESAFELER</w:t>
      </w:r>
    </w:p>
    <w:p w14:paraId="5479D5F1" w14:textId="6A7DF06F" w:rsidR="00EE07D1" w:rsidRPr="00701A7E" w:rsidRDefault="00EE07D1" w:rsidP="0032376F">
      <w:pPr>
        <w:pStyle w:val="GvdeMetni"/>
        <w:spacing w:before="215"/>
        <w:rPr>
          <w:highlight w:val="yellow"/>
        </w:rPr>
      </w:pPr>
      <w:r w:rsidRPr="00EE07D1">
        <w:drawing>
          <wp:inline distT="0" distB="0" distL="0" distR="0" wp14:anchorId="7C7DBCCB" wp14:editId="1CF066C7">
            <wp:extent cx="6076950" cy="2643505"/>
            <wp:effectExtent l="0" t="0" r="0" b="444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76950" cy="2643505"/>
                    </a:xfrm>
                    <a:prstGeom prst="rect">
                      <a:avLst/>
                    </a:prstGeom>
                  </pic:spPr>
                </pic:pic>
              </a:graphicData>
            </a:graphic>
          </wp:inline>
        </w:drawing>
      </w:r>
    </w:p>
    <w:p w14:paraId="1B047E14" w14:textId="77777777" w:rsidR="00701A7E" w:rsidRDefault="00701A7E">
      <w:pPr>
        <w:pStyle w:val="GvdeMetni"/>
        <w:spacing w:before="215"/>
      </w:pPr>
    </w:p>
    <w:p w14:paraId="3F34EEB4" w14:textId="77777777" w:rsidR="00EE07D1" w:rsidRDefault="00EE07D1">
      <w:pPr>
        <w:pStyle w:val="GvdeMetni"/>
        <w:spacing w:before="215"/>
      </w:pPr>
    </w:p>
    <w:p w14:paraId="02C09C75" w14:textId="38CBFD78" w:rsidR="00EE07D1" w:rsidRPr="00EE07D1" w:rsidRDefault="00EE07D1" w:rsidP="00EE07D1">
      <w:pPr>
        <w:pStyle w:val="GvdeMetni"/>
        <w:spacing w:before="215"/>
        <w:rPr>
          <w:b/>
        </w:rPr>
      </w:pPr>
      <w:r w:rsidRPr="00EE07D1">
        <w:rPr>
          <w:b/>
        </w:rPr>
        <w:t>ÖĞRENCİ/YENİ MEZUN HAREKETLİLİĞİNDE İLAVE HİBE DESTEĞİ</w:t>
      </w:r>
    </w:p>
    <w:p w14:paraId="6516FA9C" w14:textId="77777777" w:rsidR="00EE07D1" w:rsidRDefault="00EE07D1" w:rsidP="00EE07D1">
      <w:pPr>
        <w:pStyle w:val="GvdeMetni"/>
        <w:numPr>
          <w:ilvl w:val="0"/>
          <w:numId w:val="5"/>
        </w:numPr>
        <w:spacing w:before="215"/>
      </w:pPr>
      <w:r>
        <w:t>İmkânları kısıtlı olan katılımcılara, hak ettikleri hibeye ek olarak İlave Hibe Desteği</w:t>
      </w:r>
      <w:r>
        <w:t xml:space="preserve"> </w:t>
      </w:r>
      <w:r>
        <w:t>sağlanacaktır. Söz konusu hibenin verilebilmesi için, imkânları kısıtlı katılımcı, ekonomik ve</w:t>
      </w:r>
      <w:r>
        <w:t xml:space="preserve"> </w:t>
      </w:r>
      <w:r>
        <w:t>sosyal açıdan imkânları kısıtlı olan ve aşağıdaki alt kategorilere uyan birey olarak</w:t>
      </w:r>
      <w:r>
        <w:t xml:space="preserve"> </w:t>
      </w:r>
      <w:r>
        <w:t>tanımlanmıştır.</w:t>
      </w:r>
    </w:p>
    <w:p w14:paraId="4BB1E21F" w14:textId="77777777" w:rsidR="00EE07D1" w:rsidRDefault="00EE07D1" w:rsidP="00EE07D1">
      <w:pPr>
        <w:pStyle w:val="GvdeMetni"/>
        <w:numPr>
          <w:ilvl w:val="0"/>
          <w:numId w:val="5"/>
        </w:numPr>
        <w:spacing w:before="215"/>
      </w:pPr>
      <w:r>
        <w:t>2828 sayılı kanuna tabi olanlar (Aile ve Sosyal Hizmetler Bakanlığı tarafından</w:t>
      </w:r>
      <w:r>
        <w:t xml:space="preserve"> </w:t>
      </w:r>
      <w:r>
        <w:t>haklarında 2828 sayılı Kanun uyarınca koruma, bakım veya barınma kararı olanlar)</w:t>
      </w:r>
    </w:p>
    <w:p w14:paraId="623B4039" w14:textId="77777777" w:rsidR="00EE07D1" w:rsidRDefault="00EE07D1" w:rsidP="00EE07D1">
      <w:pPr>
        <w:pStyle w:val="GvdeMetni"/>
        <w:numPr>
          <w:ilvl w:val="0"/>
          <w:numId w:val="5"/>
        </w:numPr>
        <w:spacing w:before="215"/>
      </w:pPr>
      <w:r>
        <w:t>5395 sayılı Çocuk Koruma Kanunu Kapsamında haklarında korunma, bakım veya</w:t>
      </w:r>
      <w:r>
        <w:t xml:space="preserve"> </w:t>
      </w:r>
      <w:r>
        <w:t>barınma kararı alınmış öğrencilere</w:t>
      </w:r>
    </w:p>
    <w:p w14:paraId="47558540" w14:textId="77777777" w:rsidR="00EE07D1" w:rsidRDefault="00EE07D1" w:rsidP="00EE07D1">
      <w:pPr>
        <w:pStyle w:val="GvdeMetni"/>
        <w:numPr>
          <w:ilvl w:val="0"/>
          <w:numId w:val="5"/>
        </w:numPr>
        <w:spacing w:before="215"/>
      </w:pPr>
      <w:r>
        <w:t>Yetim/ölüm aylığı bağlananlar</w:t>
      </w:r>
    </w:p>
    <w:p w14:paraId="778EE833" w14:textId="77777777" w:rsidR="00EE07D1" w:rsidRDefault="00EE07D1" w:rsidP="00EE07D1">
      <w:pPr>
        <w:pStyle w:val="GvdeMetni"/>
        <w:numPr>
          <w:ilvl w:val="0"/>
          <w:numId w:val="5"/>
        </w:numPr>
        <w:spacing w:before="215"/>
      </w:pPr>
      <w:r>
        <w:t>Şehit/gazi eş ve çocukları ile gazilerin kendileri18</w:t>
      </w:r>
    </w:p>
    <w:p w14:paraId="11734CAA" w14:textId="77777777" w:rsidR="0043484C" w:rsidRDefault="00EE07D1" w:rsidP="00EE07D1">
      <w:pPr>
        <w:pStyle w:val="GvdeMetni"/>
        <w:numPr>
          <w:ilvl w:val="0"/>
          <w:numId w:val="5"/>
        </w:numPr>
        <w:spacing w:before="215"/>
      </w:pPr>
      <w:r>
        <w:t xml:space="preserve"> Kendisine veya ailesine muhtaçlık aylığı bağlananlar (öğrencinin kendisine, </w:t>
      </w:r>
      <w:proofErr w:type="spellStart"/>
      <w:r>
        <w:t>annebabasına</w:t>
      </w:r>
      <w:proofErr w:type="spellEnd"/>
      <w:r>
        <w:t xml:space="preserve"> veya vasisine Belediyelerden, kamu kurum ve kuruluşlarından (Bakanlıklar,</w:t>
      </w:r>
      <w:r>
        <w:t xml:space="preserve"> </w:t>
      </w:r>
      <w:r>
        <w:t>Sosyal Yardımlaşma ve Dayanışma Vakıfları, Vakıflar Genel Müdürlüğü, Kızılay,</w:t>
      </w:r>
      <w:r>
        <w:t xml:space="preserve"> </w:t>
      </w:r>
      <w:r>
        <w:t xml:space="preserve">AFAD gibi kurumlardan) </w:t>
      </w:r>
      <w:proofErr w:type="spellStart"/>
      <w:r>
        <w:t>Erasmus</w:t>
      </w:r>
      <w:proofErr w:type="spellEnd"/>
      <w:r>
        <w:t xml:space="preserve"> başvurusunu yaptığı esnada maddi destek aldığını</w:t>
      </w:r>
      <w:r>
        <w:t xml:space="preserve"> </w:t>
      </w:r>
      <w:r>
        <w:t>kanıtlayan bir be</w:t>
      </w:r>
      <w:r>
        <w:t>lge ibraz edilmesi yeterlidir.)</w:t>
      </w:r>
    </w:p>
    <w:p w14:paraId="1BB89254" w14:textId="77777777" w:rsidR="0043484C" w:rsidRDefault="00EE07D1" w:rsidP="00EE07D1">
      <w:pPr>
        <w:pStyle w:val="GvdeMetni"/>
        <w:numPr>
          <w:ilvl w:val="0"/>
          <w:numId w:val="5"/>
        </w:numPr>
        <w:spacing w:before="215"/>
      </w:pPr>
      <w:r>
        <w:t>Engelliler</w:t>
      </w:r>
    </w:p>
    <w:p w14:paraId="6CB64E06" w14:textId="7FEF958B" w:rsidR="00EE07D1" w:rsidRDefault="00EE07D1" w:rsidP="0043484C">
      <w:pPr>
        <w:pStyle w:val="GvdeMetni"/>
        <w:numPr>
          <w:ilvl w:val="0"/>
          <w:numId w:val="5"/>
        </w:numPr>
        <w:spacing w:before="215"/>
      </w:pPr>
      <w:r>
        <w:t>65 Yaşını Doldurmuş Muhtaç, Güçsüz Ve Kimsesiz Türk Vatandaşları ile Engelli ve</w:t>
      </w:r>
      <w:r w:rsidR="0043484C">
        <w:t xml:space="preserve"> </w:t>
      </w:r>
      <w:r>
        <w:t>Muhtaç Türk Vatandaşlarına Aylık Bağlanması Hakkında 01.07.1976 tarih ve 2022</w:t>
      </w:r>
    </w:p>
    <w:p w14:paraId="28DC25D5" w14:textId="77777777" w:rsidR="00EE07D1" w:rsidRDefault="00EE07D1">
      <w:pPr>
        <w:pStyle w:val="GvdeMetni"/>
        <w:spacing w:before="215"/>
      </w:pPr>
    </w:p>
    <w:p w14:paraId="20A4145A" w14:textId="77777777" w:rsidR="00EE07D1" w:rsidRDefault="00EE07D1">
      <w:pPr>
        <w:pStyle w:val="GvdeMetni"/>
        <w:spacing w:before="215"/>
      </w:pPr>
    </w:p>
    <w:p w14:paraId="56A9EDBB" w14:textId="77777777" w:rsidR="00F42D0F" w:rsidRDefault="00EB5E21">
      <w:pPr>
        <w:pStyle w:val="Balk1"/>
        <w:ind w:left="236"/>
        <w:jc w:val="both"/>
      </w:pPr>
      <w:r>
        <w:t xml:space="preserve">EK </w:t>
      </w:r>
      <w:r>
        <w:rPr>
          <w:spacing w:val="-2"/>
        </w:rPr>
        <w:t>BİLGİLER</w:t>
      </w:r>
    </w:p>
    <w:p w14:paraId="501214DF" w14:textId="77777777" w:rsidR="00F42D0F" w:rsidRDefault="00F42D0F">
      <w:pPr>
        <w:pStyle w:val="GvdeMetni"/>
        <w:spacing w:before="214"/>
        <w:rPr>
          <w:b/>
        </w:rPr>
      </w:pPr>
    </w:p>
    <w:p w14:paraId="17CBDED6" w14:textId="5079132D" w:rsidR="008D711C" w:rsidRPr="008D711C" w:rsidRDefault="008D711C">
      <w:pPr>
        <w:pStyle w:val="ListeParagraf"/>
        <w:numPr>
          <w:ilvl w:val="0"/>
          <w:numId w:val="4"/>
        </w:numPr>
        <w:tabs>
          <w:tab w:val="left" w:pos="956"/>
        </w:tabs>
        <w:ind w:right="114"/>
        <w:rPr>
          <w:highlight w:val="yellow"/>
        </w:rPr>
      </w:pPr>
      <w:r w:rsidRPr="008D711C">
        <w:rPr>
          <w:highlight w:val="yellow"/>
        </w:rPr>
        <w:t xml:space="preserve">2024 Projeye ait </w:t>
      </w:r>
      <w:r w:rsidR="005F4A81">
        <w:rPr>
          <w:highlight w:val="yellow"/>
        </w:rPr>
        <w:t xml:space="preserve">Kısa Dönem Doktora Hareketliği ilanı 31 Temmuz 2026’ya kadar olan süreyi </w:t>
      </w:r>
      <w:r w:rsidRPr="008D711C">
        <w:rPr>
          <w:highlight w:val="yellow"/>
        </w:rPr>
        <w:t xml:space="preserve">kapsamaktadır. Seçilen öğrencinin </w:t>
      </w:r>
      <w:r w:rsidR="005F4A81">
        <w:rPr>
          <w:highlight w:val="yellow"/>
        </w:rPr>
        <w:t xml:space="preserve">hareketlilik bitiş tarihleri en geç </w:t>
      </w:r>
      <w:r w:rsidR="005F4A81" w:rsidRPr="005F4A81">
        <w:rPr>
          <w:b/>
          <w:highlight w:val="yellow"/>
        </w:rPr>
        <w:t xml:space="preserve">31 Temmuz 2026 </w:t>
      </w:r>
      <w:r w:rsidR="005F4A81">
        <w:rPr>
          <w:highlight w:val="yellow"/>
        </w:rPr>
        <w:t>olmalıdır.</w:t>
      </w:r>
    </w:p>
    <w:p w14:paraId="60B7851A" w14:textId="1DC7DF3D" w:rsidR="00F42D0F" w:rsidRDefault="00EB5E21">
      <w:pPr>
        <w:pStyle w:val="ListeParagraf"/>
        <w:numPr>
          <w:ilvl w:val="0"/>
          <w:numId w:val="4"/>
        </w:numPr>
        <w:tabs>
          <w:tab w:val="left" w:pos="956"/>
        </w:tabs>
        <w:ind w:right="114"/>
      </w:pPr>
      <w:r>
        <w:t xml:space="preserve">Üniversitemiz, tahsis edilen hibe miktarının potansiyel yararlanıcıları göndermekte yetersiz kalması durumunda veya kontenjan ayrıldığı halde ilgili bölüme başvuru yapılmaması durumunda hibe adil olarak dağıtılır ve bunda ana kıstas başvurunun yoğun olduğu ancak kontenjanın buna kıyasla daha az olduğu bölümlerin ve öğrencinin puan sıralamasının </w:t>
      </w:r>
      <w:r>
        <w:rPr>
          <w:spacing w:val="-2"/>
        </w:rPr>
        <w:t>gözetilmesidir.</w:t>
      </w:r>
    </w:p>
    <w:p w14:paraId="7B7A2B55" w14:textId="77777777" w:rsidR="00F42D0F" w:rsidRDefault="00EB5E21">
      <w:pPr>
        <w:pStyle w:val="ListeParagraf"/>
        <w:numPr>
          <w:ilvl w:val="0"/>
          <w:numId w:val="4"/>
        </w:numPr>
        <w:tabs>
          <w:tab w:val="left" w:pos="956"/>
        </w:tabs>
        <w:ind w:right="626"/>
      </w:pPr>
      <w:r>
        <w:t>Sonrasında</w:t>
      </w:r>
      <w:r>
        <w:rPr>
          <w:spacing w:val="-4"/>
        </w:rPr>
        <w:t xml:space="preserve"> </w:t>
      </w:r>
      <w:r>
        <w:t>ise</w:t>
      </w:r>
      <w:r>
        <w:rPr>
          <w:spacing w:val="-4"/>
        </w:rPr>
        <w:t xml:space="preserve"> </w:t>
      </w:r>
      <w:r>
        <w:t>eğer</w:t>
      </w:r>
      <w:r>
        <w:rPr>
          <w:spacing w:val="-3"/>
        </w:rPr>
        <w:t xml:space="preserve"> </w:t>
      </w:r>
      <w:r>
        <w:t>gerekirse;</w:t>
      </w:r>
      <w:r>
        <w:rPr>
          <w:spacing w:val="-3"/>
        </w:rPr>
        <w:t xml:space="preserve"> </w:t>
      </w:r>
      <w:r>
        <w:t>bölüm,</w:t>
      </w:r>
      <w:r>
        <w:rPr>
          <w:spacing w:val="-4"/>
        </w:rPr>
        <w:t xml:space="preserve"> </w:t>
      </w:r>
      <w:r>
        <w:t>gidilen</w:t>
      </w:r>
      <w:r>
        <w:rPr>
          <w:spacing w:val="-4"/>
        </w:rPr>
        <w:t xml:space="preserve"> </w:t>
      </w:r>
      <w:r>
        <w:t>ülke,</w:t>
      </w:r>
      <w:r>
        <w:rPr>
          <w:spacing w:val="-4"/>
        </w:rPr>
        <w:t xml:space="preserve"> </w:t>
      </w:r>
      <w:r>
        <w:t>cinsiyet</w:t>
      </w:r>
      <w:r>
        <w:rPr>
          <w:spacing w:val="-3"/>
        </w:rPr>
        <w:t xml:space="preserve"> </w:t>
      </w:r>
      <w:r>
        <w:t>dengesi,</w:t>
      </w:r>
      <w:r>
        <w:rPr>
          <w:spacing w:val="-4"/>
        </w:rPr>
        <w:t xml:space="preserve"> </w:t>
      </w:r>
      <w:r>
        <w:t>daha</w:t>
      </w:r>
      <w:r>
        <w:rPr>
          <w:spacing w:val="-4"/>
        </w:rPr>
        <w:t xml:space="preserve"> </w:t>
      </w:r>
      <w:r>
        <w:t>önce</w:t>
      </w:r>
      <w:r>
        <w:rPr>
          <w:spacing w:val="-4"/>
        </w:rPr>
        <w:t xml:space="preserve"> </w:t>
      </w:r>
      <w:r>
        <w:t>hareketlilik faaliyetinde bulunmamış bölüme pozitif ayrımcılık yaparak, fakülte ve/veya bölümlerin anlaşma sayısı oranını ve fakülte ve/veya bölümlerin performansını dikkate alarak dağıtır.</w:t>
      </w:r>
    </w:p>
    <w:p w14:paraId="18DD4382" w14:textId="77777777" w:rsidR="00F42D0F" w:rsidRDefault="00EB5E21">
      <w:pPr>
        <w:pStyle w:val="ListeParagraf"/>
        <w:numPr>
          <w:ilvl w:val="0"/>
          <w:numId w:val="4"/>
        </w:numPr>
        <w:tabs>
          <w:tab w:val="left" w:pos="955"/>
        </w:tabs>
        <w:spacing w:line="252" w:lineRule="exact"/>
        <w:ind w:left="955" w:hanging="359"/>
      </w:pPr>
      <w:r>
        <w:t>Ödemeler</w:t>
      </w:r>
      <w:r>
        <w:rPr>
          <w:spacing w:val="-8"/>
        </w:rPr>
        <w:t xml:space="preserve"> </w:t>
      </w:r>
      <w:r>
        <w:t>%70</w:t>
      </w:r>
      <w:r>
        <w:rPr>
          <w:spacing w:val="-5"/>
        </w:rPr>
        <w:t xml:space="preserve"> </w:t>
      </w:r>
      <w:r>
        <w:t>ve</w:t>
      </w:r>
      <w:r>
        <w:rPr>
          <w:spacing w:val="-8"/>
        </w:rPr>
        <w:t xml:space="preserve"> </w:t>
      </w:r>
      <w:r>
        <w:t>%30</w:t>
      </w:r>
      <w:r>
        <w:rPr>
          <w:spacing w:val="-6"/>
        </w:rPr>
        <w:t xml:space="preserve"> </w:t>
      </w:r>
      <w:r>
        <w:t>olmak</w:t>
      </w:r>
      <w:r>
        <w:rPr>
          <w:spacing w:val="-9"/>
        </w:rPr>
        <w:t xml:space="preserve"> </w:t>
      </w:r>
      <w:r>
        <w:t>üzere</w:t>
      </w:r>
      <w:r>
        <w:rPr>
          <w:spacing w:val="-7"/>
        </w:rPr>
        <w:t xml:space="preserve"> </w:t>
      </w:r>
      <w:r>
        <w:t>iki</w:t>
      </w:r>
      <w:r>
        <w:rPr>
          <w:spacing w:val="-4"/>
        </w:rPr>
        <w:t xml:space="preserve"> </w:t>
      </w:r>
      <w:r>
        <w:t>taksitte</w:t>
      </w:r>
      <w:r>
        <w:rPr>
          <w:spacing w:val="-5"/>
        </w:rPr>
        <w:t xml:space="preserve"> </w:t>
      </w:r>
      <w:r>
        <w:rPr>
          <w:spacing w:val="-2"/>
        </w:rPr>
        <w:t>yapılır.</w:t>
      </w:r>
    </w:p>
    <w:p w14:paraId="1B138E19" w14:textId="77777777" w:rsidR="00F42D0F" w:rsidRDefault="00EB5E21">
      <w:pPr>
        <w:pStyle w:val="ListeParagraf"/>
        <w:numPr>
          <w:ilvl w:val="0"/>
          <w:numId w:val="4"/>
        </w:numPr>
        <w:tabs>
          <w:tab w:val="left" w:pos="956"/>
        </w:tabs>
        <w:ind w:right="229"/>
      </w:pPr>
      <w:r>
        <w:t>Öğrenciler,</w:t>
      </w:r>
      <w:r>
        <w:rPr>
          <w:spacing w:val="-1"/>
        </w:rPr>
        <w:t xml:space="preserve"> </w:t>
      </w:r>
      <w:r>
        <w:t xml:space="preserve">istedikleri takdirde hibe almaksızın faaliyetlere katılabilirler. </w:t>
      </w:r>
      <w:proofErr w:type="spellStart"/>
      <w:r>
        <w:t>Hibesiz</w:t>
      </w:r>
      <w:proofErr w:type="spellEnd"/>
      <w:r>
        <w:t xml:space="preserve"> öğrenciler de diğer başvurularla beraber genel değerlendirmeye tabi tutulur ve hibeli öğrencilerle aynı süreçten</w:t>
      </w:r>
      <w:r>
        <w:rPr>
          <w:spacing w:val="-5"/>
        </w:rPr>
        <w:t xml:space="preserve"> </w:t>
      </w:r>
      <w:r>
        <w:t>geçer.</w:t>
      </w:r>
      <w:r>
        <w:rPr>
          <w:spacing w:val="-9"/>
        </w:rPr>
        <w:t xml:space="preserve"> </w:t>
      </w:r>
      <w:proofErr w:type="spellStart"/>
      <w:r>
        <w:t>Hibesiz</w:t>
      </w:r>
      <w:proofErr w:type="spellEnd"/>
      <w:r>
        <w:rPr>
          <w:spacing w:val="-7"/>
        </w:rPr>
        <w:t xml:space="preserve"> </w:t>
      </w:r>
      <w:r>
        <w:t>öğrencinin</w:t>
      </w:r>
      <w:r>
        <w:rPr>
          <w:spacing w:val="-10"/>
        </w:rPr>
        <w:t xml:space="preserve"> </w:t>
      </w:r>
      <w:r>
        <w:t>farkı,</w:t>
      </w:r>
      <w:r>
        <w:rPr>
          <w:spacing w:val="-5"/>
        </w:rPr>
        <w:t xml:space="preserve"> </w:t>
      </w:r>
      <w:r>
        <w:t>öğrencinin</w:t>
      </w:r>
      <w:r>
        <w:rPr>
          <w:spacing w:val="-10"/>
        </w:rPr>
        <w:t xml:space="preserve"> </w:t>
      </w:r>
      <w:r>
        <w:t>bütçe</w:t>
      </w:r>
      <w:r>
        <w:rPr>
          <w:spacing w:val="-7"/>
        </w:rPr>
        <w:t xml:space="preserve"> </w:t>
      </w:r>
      <w:r>
        <w:t>hesaplamalarına</w:t>
      </w:r>
      <w:r>
        <w:rPr>
          <w:spacing w:val="-4"/>
        </w:rPr>
        <w:t xml:space="preserve"> </w:t>
      </w:r>
      <w:r>
        <w:t>dâhil</w:t>
      </w:r>
      <w:r>
        <w:rPr>
          <w:spacing w:val="-5"/>
        </w:rPr>
        <w:t xml:space="preserve"> </w:t>
      </w:r>
      <w:r>
        <w:t>edilmemesi</w:t>
      </w:r>
      <w:r>
        <w:rPr>
          <w:spacing w:val="-3"/>
        </w:rPr>
        <w:t xml:space="preserve"> </w:t>
      </w:r>
      <w:r>
        <w:t>ve kendisine</w:t>
      </w:r>
      <w:r>
        <w:rPr>
          <w:spacing w:val="-14"/>
        </w:rPr>
        <w:t xml:space="preserve"> </w:t>
      </w:r>
      <w:r>
        <w:t>ödeme</w:t>
      </w:r>
      <w:r>
        <w:rPr>
          <w:spacing w:val="-14"/>
        </w:rPr>
        <w:t xml:space="preserve"> </w:t>
      </w:r>
      <w:r>
        <w:t>yapılmamasıdır.</w:t>
      </w:r>
      <w:r>
        <w:rPr>
          <w:spacing w:val="-14"/>
        </w:rPr>
        <w:t xml:space="preserve"> </w:t>
      </w:r>
      <w:r>
        <w:t>Hibe</w:t>
      </w:r>
      <w:r>
        <w:rPr>
          <w:spacing w:val="-13"/>
        </w:rPr>
        <w:t xml:space="preserve"> </w:t>
      </w:r>
      <w:r>
        <w:t>alınmaması</w:t>
      </w:r>
      <w:r>
        <w:rPr>
          <w:spacing w:val="-14"/>
        </w:rPr>
        <w:t xml:space="preserve"> </w:t>
      </w:r>
      <w:r>
        <w:t>öğrencinin</w:t>
      </w:r>
      <w:r>
        <w:rPr>
          <w:spacing w:val="-14"/>
        </w:rPr>
        <w:t xml:space="preserve"> </w:t>
      </w:r>
      <w:r>
        <w:t>seçim</w:t>
      </w:r>
      <w:r>
        <w:rPr>
          <w:spacing w:val="-14"/>
        </w:rPr>
        <w:t xml:space="preserve"> </w:t>
      </w:r>
      <w:r>
        <w:t>sürecine</w:t>
      </w:r>
      <w:r>
        <w:rPr>
          <w:spacing w:val="-13"/>
        </w:rPr>
        <w:t xml:space="preserve"> </w:t>
      </w:r>
      <w:r>
        <w:t>dâhil</w:t>
      </w:r>
      <w:r>
        <w:rPr>
          <w:spacing w:val="-14"/>
        </w:rPr>
        <w:t xml:space="preserve"> </w:t>
      </w:r>
      <w:r>
        <w:t>olmamasına gerekçe değildir.</w:t>
      </w:r>
    </w:p>
    <w:p w14:paraId="583F178B" w14:textId="77777777" w:rsidR="00F42D0F" w:rsidRDefault="00EB5E21">
      <w:pPr>
        <w:pStyle w:val="ListeParagraf"/>
        <w:numPr>
          <w:ilvl w:val="0"/>
          <w:numId w:val="4"/>
        </w:numPr>
        <w:tabs>
          <w:tab w:val="left" w:pos="955"/>
        </w:tabs>
        <w:spacing w:before="3" w:line="252" w:lineRule="exact"/>
        <w:ind w:left="955" w:hanging="359"/>
      </w:pPr>
      <w:r>
        <w:t>Detaylı</w:t>
      </w:r>
      <w:r>
        <w:rPr>
          <w:spacing w:val="-13"/>
        </w:rPr>
        <w:t xml:space="preserve"> </w:t>
      </w:r>
      <w:r>
        <w:t>bilgi</w:t>
      </w:r>
      <w:r>
        <w:rPr>
          <w:spacing w:val="-11"/>
        </w:rPr>
        <w:t xml:space="preserve"> </w:t>
      </w:r>
      <w:r>
        <w:t>Bölüm/Fakülte/Enstitü/Yüksekokul</w:t>
      </w:r>
      <w:r>
        <w:rPr>
          <w:spacing w:val="-11"/>
        </w:rPr>
        <w:t xml:space="preserve"> </w:t>
      </w:r>
      <w:proofErr w:type="spellStart"/>
      <w:r>
        <w:t>Erasmus</w:t>
      </w:r>
      <w:proofErr w:type="spellEnd"/>
      <w:r>
        <w:rPr>
          <w:spacing w:val="-12"/>
        </w:rPr>
        <w:t xml:space="preserve"> </w:t>
      </w:r>
      <w:r>
        <w:t>Koordinatörlerinden</w:t>
      </w:r>
      <w:r>
        <w:rPr>
          <w:spacing w:val="-11"/>
        </w:rPr>
        <w:t xml:space="preserve"> </w:t>
      </w:r>
      <w:r>
        <w:rPr>
          <w:spacing w:val="-2"/>
        </w:rPr>
        <w:t>alınabilir.</w:t>
      </w:r>
    </w:p>
    <w:p w14:paraId="07770DC2" w14:textId="77777777" w:rsidR="00F42D0F" w:rsidRDefault="00EB5E21">
      <w:pPr>
        <w:pStyle w:val="ListeParagraf"/>
        <w:numPr>
          <w:ilvl w:val="0"/>
          <w:numId w:val="4"/>
        </w:numPr>
        <w:tabs>
          <w:tab w:val="left" w:pos="956"/>
        </w:tabs>
        <w:ind w:right="225"/>
      </w:pPr>
      <w:r>
        <w:t xml:space="preserve">İlanda yer almayan her türlü tamamlayıcı bilgiler, T.C. Dışişleri Bakanlığı Avrupa Birliği Başkanlığı Avrupa Birliği Eğitim ve Gençlik Programları Merkezi Başkanlığının (Türkiye Ulusal Ajansı) yayınlamış olduğu </w:t>
      </w:r>
      <w:proofErr w:type="spellStart"/>
      <w:r>
        <w:t>Erasmus</w:t>
      </w:r>
      <w:proofErr w:type="spellEnd"/>
      <w:r>
        <w:t xml:space="preserve">+ Yükseköğretim Kurumları için El Kitabına göre </w:t>
      </w:r>
      <w:r>
        <w:rPr>
          <w:spacing w:val="-2"/>
        </w:rPr>
        <w:t>belirlenmektedir.</w:t>
      </w:r>
    </w:p>
    <w:p w14:paraId="7D579248" w14:textId="77777777" w:rsidR="00F42D0F" w:rsidRDefault="00EB5E21">
      <w:pPr>
        <w:pStyle w:val="ListeParagraf"/>
        <w:numPr>
          <w:ilvl w:val="0"/>
          <w:numId w:val="4"/>
        </w:numPr>
        <w:tabs>
          <w:tab w:val="left" w:pos="956"/>
        </w:tabs>
        <w:ind w:right="1813"/>
      </w:pPr>
      <w:r>
        <w:rPr>
          <w:spacing w:val="-2"/>
        </w:rPr>
        <w:t>Ek</w:t>
      </w:r>
      <w:r>
        <w:rPr>
          <w:spacing w:val="-5"/>
        </w:rPr>
        <w:t xml:space="preserve"> </w:t>
      </w:r>
      <w:r>
        <w:rPr>
          <w:spacing w:val="-2"/>
        </w:rPr>
        <w:t>Hibeler</w:t>
      </w:r>
      <w:r>
        <w:rPr>
          <w:spacing w:val="-4"/>
        </w:rPr>
        <w:t xml:space="preserve"> </w:t>
      </w:r>
      <w:r>
        <w:rPr>
          <w:spacing w:val="-2"/>
        </w:rPr>
        <w:t>(</w:t>
      </w:r>
      <w:proofErr w:type="spellStart"/>
      <w:r>
        <w:rPr>
          <w:spacing w:val="-2"/>
        </w:rPr>
        <w:t>Inclusive</w:t>
      </w:r>
      <w:proofErr w:type="spellEnd"/>
      <w:r>
        <w:rPr>
          <w:spacing w:val="-5"/>
        </w:rPr>
        <w:t xml:space="preserve"> </w:t>
      </w:r>
      <w:proofErr w:type="spellStart"/>
      <w:r>
        <w:rPr>
          <w:spacing w:val="-2"/>
        </w:rPr>
        <w:t>support</w:t>
      </w:r>
      <w:proofErr w:type="spellEnd"/>
      <w:r>
        <w:rPr>
          <w:spacing w:val="-2"/>
        </w:rPr>
        <w:t>/</w:t>
      </w:r>
      <w:proofErr w:type="spellStart"/>
      <w:r>
        <w:rPr>
          <w:spacing w:val="-2"/>
        </w:rPr>
        <w:t>Green</w:t>
      </w:r>
      <w:proofErr w:type="spellEnd"/>
      <w:r>
        <w:rPr>
          <w:spacing w:val="-5"/>
        </w:rPr>
        <w:t xml:space="preserve"> </w:t>
      </w:r>
      <w:r>
        <w:rPr>
          <w:spacing w:val="-2"/>
        </w:rPr>
        <w:t>Travel)</w:t>
      </w:r>
      <w:r>
        <w:rPr>
          <w:spacing w:val="-7"/>
        </w:rPr>
        <w:t xml:space="preserve"> </w:t>
      </w:r>
      <w:r>
        <w:rPr>
          <w:spacing w:val="-2"/>
        </w:rPr>
        <w:t>ile</w:t>
      </w:r>
      <w:r>
        <w:rPr>
          <w:spacing w:val="-5"/>
        </w:rPr>
        <w:t xml:space="preserve"> </w:t>
      </w:r>
      <w:r>
        <w:rPr>
          <w:spacing w:val="-2"/>
        </w:rPr>
        <w:t>ilgili</w:t>
      </w:r>
      <w:r>
        <w:rPr>
          <w:spacing w:val="-4"/>
        </w:rPr>
        <w:t xml:space="preserve"> </w:t>
      </w:r>
      <w:r>
        <w:rPr>
          <w:spacing w:val="-2"/>
        </w:rPr>
        <w:t>aşağıdaki</w:t>
      </w:r>
      <w:r>
        <w:rPr>
          <w:spacing w:val="-4"/>
        </w:rPr>
        <w:t xml:space="preserve"> </w:t>
      </w:r>
      <w:r>
        <w:rPr>
          <w:spacing w:val="-2"/>
        </w:rPr>
        <w:t>linki</w:t>
      </w:r>
      <w:r>
        <w:rPr>
          <w:spacing w:val="-4"/>
        </w:rPr>
        <w:t xml:space="preserve"> </w:t>
      </w:r>
      <w:r>
        <w:rPr>
          <w:spacing w:val="-2"/>
        </w:rPr>
        <w:t xml:space="preserve">tıklayınız; </w:t>
      </w:r>
      <w:hyperlink r:id="rId11">
        <w:r>
          <w:rPr>
            <w:color w:val="0000FF"/>
            <w:spacing w:val="-2"/>
            <w:u w:val="single" w:color="0000FF"/>
          </w:rPr>
          <w:t>https://erasmus.ksu.edu.tr/Default.aspx?SId=31165&amp;Med=17311</w:t>
        </w:r>
      </w:hyperlink>
    </w:p>
    <w:p w14:paraId="5476EA33" w14:textId="77777777" w:rsidR="00086F6F" w:rsidRDefault="00086F6F">
      <w:pPr>
        <w:jc w:val="both"/>
      </w:pPr>
    </w:p>
    <w:p w14:paraId="3B4C5F1E" w14:textId="77777777" w:rsidR="00086F6F" w:rsidRDefault="00086F6F" w:rsidP="00086F6F">
      <w:pPr>
        <w:jc w:val="both"/>
      </w:pPr>
      <w:r>
        <w:t xml:space="preserve">          9.  </w:t>
      </w:r>
      <w:r>
        <w:t xml:space="preserve">Staj rehberi için; </w:t>
      </w:r>
    </w:p>
    <w:p w14:paraId="7BE9CABA" w14:textId="77777777" w:rsidR="00086F6F" w:rsidRDefault="00086F6F" w:rsidP="00086F6F">
      <w:pPr>
        <w:jc w:val="both"/>
      </w:pPr>
      <w:r>
        <w:t>https://erasmus.ksu.edu.tr/depo/belgeler/Staj%20Yerleri%20Hakk%C4%B1nda_</w:t>
      </w:r>
      <w:proofErr w:type="gramStart"/>
      <w:r>
        <w:t>230919094127</w:t>
      </w:r>
      <w:proofErr w:type="gramEnd"/>
    </w:p>
    <w:p w14:paraId="71038FA6" w14:textId="6D5F7CCF" w:rsidR="00086F6F" w:rsidRDefault="00086F6F" w:rsidP="00086F6F">
      <w:pPr>
        <w:sectPr w:rsidR="00086F6F">
          <w:pgSz w:w="11930" w:h="16860"/>
          <w:pgMar w:top="1360" w:right="1180" w:bottom="280" w:left="1180" w:header="384" w:footer="0" w:gutter="0"/>
          <w:cols w:space="708"/>
        </w:sectPr>
      </w:pPr>
      <w:r>
        <w:t xml:space="preserve">4895.pdf  </w:t>
      </w:r>
      <w:r>
        <w:t xml:space="preserve">     </w:t>
      </w:r>
    </w:p>
    <w:p w14:paraId="7744163D" w14:textId="77777777" w:rsidR="00F42D0F" w:rsidRDefault="00EB5E21">
      <w:pPr>
        <w:pStyle w:val="Balk1"/>
        <w:spacing w:before="72"/>
        <w:ind w:left="236"/>
      </w:pPr>
      <w:r>
        <w:rPr>
          <w:spacing w:val="-2"/>
        </w:rPr>
        <w:lastRenderedPageBreak/>
        <w:t>HİBELERDE KESİNTİ</w:t>
      </w:r>
      <w:r>
        <w:rPr>
          <w:spacing w:val="2"/>
        </w:rPr>
        <w:t xml:space="preserve"> </w:t>
      </w:r>
      <w:r>
        <w:rPr>
          <w:spacing w:val="-2"/>
        </w:rPr>
        <w:t>YAPILMASI</w:t>
      </w:r>
    </w:p>
    <w:p w14:paraId="0A162AAF" w14:textId="77777777" w:rsidR="00F42D0F" w:rsidRPr="009A79B1" w:rsidRDefault="00EB5E21">
      <w:pPr>
        <w:pStyle w:val="ListeParagraf"/>
        <w:numPr>
          <w:ilvl w:val="1"/>
          <w:numId w:val="4"/>
        </w:numPr>
        <w:tabs>
          <w:tab w:val="left" w:pos="1257"/>
        </w:tabs>
        <w:spacing w:before="235"/>
        <w:ind w:right="238" w:firstLine="0"/>
      </w:pPr>
      <w:r w:rsidRPr="009A79B1">
        <w:t>Katılımcı Anketini Doldurmama: Değişimin bitiş tarihinden itibaren teknik sebepler haricinde, katılımcı anketini doldurmayan öğrencilere toplam nihai hibenin %20’si tutarında kesinti yapılır.</w:t>
      </w:r>
    </w:p>
    <w:p w14:paraId="0F702D41" w14:textId="77777777" w:rsidR="00F42D0F" w:rsidRPr="009A79B1" w:rsidRDefault="00EB5E21">
      <w:pPr>
        <w:pStyle w:val="ListeParagraf"/>
        <w:numPr>
          <w:ilvl w:val="1"/>
          <w:numId w:val="4"/>
        </w:numPr>
        <w:tabs>
          <w:tab w:val="left" w:pos="1185"/>
        </w:tabs>
        <w:spacing w:before="4"/>
        <w:ind w:right="227" w:firstLine="0"/>
      </w:pPr>
      <w:proofErr w:type="gramStart"/>
      <w:r w:rsidRPr="009A79B1">
        <w:t xml:space="preserve">Katılımcı Belgelerini Teslim Etmeme: </w:t>
      </w:r>
      <w:proofErr w:type="spellStart"/>
      <w:r w:rsidRPr="009A79B1">
        <w:t>Erasmus</w:t>
      </w:r>
      <w:proofErr w:type="spellEnd"/>
      <w:r w:rsidRPr="009A79B1">
        <w:t xml:space="preserve">+ öğrenim/staj hareketliliği sonunda katılım sertifikası asıllarını, </w:t>
      </w:r>
      <w:proofErr w:type="spellStart"/>
      <w:r w:rsidRPr="009A79B1">
        <w:t>learning</w:t>
      </w:r>
      <w:proofErr w:type="spellEnd"/>
      <w:r w:rsidRPr="009A79B1">
        <w:t xml:space="preserve"> </w:t>
      </w:r>
      <w:proofErr w:type="spellStart"/>
      <w:r w:rsidRPr="009A79B1">
        <w:t>agreement</w:t>
      </w:r>
      <w:proofErr w:type="spellEnd"/>
      <w:r w:rsidRPr="009A79B1">
        <w:t xml:space="preserve">, </w:t>
      </w:r>
      <w:proofErr w:type="spellStart"/>
      <w:r w:rsidRPr="009A79B1">
        <w:t>during</w:t>
      </w:r>
      <w:proofErr w:type="spellEnd"/>
      <w:r w:rsidRPr="009A79B1">
        <w:t xml:space="preserve"> </w:t>
      </w:r>
      <w:proofErr w:type="spellStart"/>
      <w:r w:rsidRPr="009A79B1">
        <w:t>the</w:t>
      </w:r>
      <w:proofErr w:type="spellEnd"/>
      <w:r w:rsidRPr="009A79B1">
        <w:t xml:space="preserve"> </w:t>
      </w:r>
      <w:proofErr w:type="spellStart"/>
      <w:r w:rsidRPr="009A79B1">
        <w:t>Mobility</w:t>
      </w:r>
      <w:proofErr w:type="spellEnd"/>
      <w:r w:rsidRPr="009A79B1">
        <w:t xml:space="preserve">, </w:t>
      </w:r>
      <w:proofErr w:type="spellStart"/>
      <w:r w:rsidRPr="009A79B1">
        <w:t>after</w:t>
      </w:r>
      <w:proofErr w:type="spellEnd"/>
      <w:r w:rsidRPr="009A79B1">
        <w:t xml:space="preserve"> </w:t>
      </w:r>
      <w:proofErr w:type="spellStart"/>
      <w:r w:rsidRPr="009A79B1">
        <w:t>the</w:t>
      </w:r>
      <w:proofErr w:type="spellEnd"/>
      <w:r w:rsidRPr="009A79B1">
        <w:t xml:space="preserve"> </w:t>
      </w:r>
      <w:proofErr w:type="spellStart"/>
      <w:r w:rsidRPr="009A79B1">
        <w:t>Mobility</w:t>
      </w:r>
      <w:proofErr w:type="spellEnd"/>
      <w:r w:rsidRPr="009A79B1">
        <w:t xml:space="preserve"> ıslak imzalı belgelerini, en geç KSU akademik takvimde yer alan</w:t>
      </w:r>
      <w:r w:rsidRPr="009A79B1">
        <w:rPr>
          <w:spacing w:val="-2"/>
        </w:rPr>
        <w:t xml:space="preserve"> </w:t>
      </w:r>
      <w:r w:rsidRPr="009A79B1">
        <w:t xml:space="preserve">bir sonraki dönemin ders kayıt başlangıç tarihine kadar teslim etmek, mezun olma durumunda ise; katılım sertifikasında yazan son tarihten itibaren 60 takvim gününe kadar belgelerini ofise teslim etmekle yükümlüdür. </w:t>
      </w:r>
      <w:proofErr w:type="gramEnd"/>
      <w:r w:rsidRPr="009A79B1">
        <w:t>Aksi takdirde hareketlilik gün sayısı üzerinden %100 kesinti uygulanır.</w:t>
      </w:r>
    </w:p>
    <w:p w14:paraId="5D84DA7F" w14:textId="77777777" w:rsidR="00F42D0F" w:rsidRDefault="00F42D0F">
      <w:pPr>
        <w:pStyle w:val="GvdeMetni"/>
        <w:spacing w:before="2"/>
      </w:pPr>
    </w:p>
    <w:p w14:paraId="4CBF29B4" w14:textId="77777777" w:rsidR="00F42D0F" w:rsidRDefault="00EB5E21">
      <w:pPr>
        <w:pStyle w:val="Balk1"/>
        <w:spacing w:before="1"/>
        <w:ind w:left="121"/>
      </w:pPr>
      <w:r>
        <w:t>BAŞVURUDA</w:t>
      </w:r>
      <w:r>
        <w:rPr>
          <w:spacing w:val="-9"/>
        </w:rPr>
        <w:t xml:space="preserve"> </w:t>
      </w:r>
      <w:r>
        <w:t>DİKKAT</w:t>
      </w:r>
      <w:r>
        <w:rPr>
          <w:spacing w:val="-10"/>
        </w:rPr>
        <w:t xml:space="preserve"> </w:t>
      </w:r>
      <w:r>
        <w:t>EDİLECEK</w:t>
      </w:r>
      <w:r>
        <w:rPr>
          <w:spacing w:val="-7"/>
        </w:rPr>
        <w:t xml:space="preserve"> </w:t>
      </w:r>
      <w:r>
        <w:t>ÖNEMLİ</w:t>
      </w:r>
      <w:r>
        <w:rPr>
          <w:spacing w:val="-9"/>
        </w:rPr>
        <w:t xml:space="preserve"> </w:t>
      </w:r>
      <w:r>
        <w:rPr>
          <w:spacing w:val="-2"/>
        </w:rPr>
        <w:t>HUSUSLAR</w:t>
      </w:r>
    </w:p>
    <w:p w14:paraId="4EB0D651" w14:textId="77777777" w:rsidR="00F42D0F" w:rsidRDefault="00F42D0F">
      <w:pPr>
        <w:pStyle w:val="GvdeMetni"/>
        <w:spacing w:before="2"/>
      </w:pPr>
    </w:p>
    <w:p w14:paraId="711AC873" w14:textId="77777777" w:rsidR="00F42D0F" w:rsidRDefault="00EB5E21">
      <w:pPr>
        <w:pStyle w:val="ListeParagraf"/>
        <w:numPr>
          <w:ilvl w:val="0"/>
          <w:numId w:val="3"/>
        </w:numPr>
        <w:tabs>
          <w:tab w:val="left" w:pos="1010"/>
        </w:tabs>
        <w:spacing w:before="1" w:line="269" w:lineRule="exact"/>
        <w:ind w:left="1010" w:hanging="414"/>
      </w:pPr>
      <w:r>
        <w:t>Bölümünüz</w:t>
      </w:r>
      <w:r>
        <w:rPr>
          <w:spacing w:val="-10"/>
        </w:rPr>
        <w:t xml:space="preserve"> </w:t>
      </w:r>
      <w:r>
        <w:t>anlaşmalarına</w:t>
      </w:r>
      <w:r>
        <w:rPr>
          <w:spacing w:val="-8"/>
        </w:rPr>
        <w:t xml:space="preserve"> </w:t>
      </w:r>
      <w:r>
        <w:t>göre</w:t>
      </w:r>
      <w:r>
        <w:rPr>
          <w:spacing w:val="-6"/>
        </w:rPr>
        <w:t xml:space="preserve"> </w:t>
      </w:r>
      <w:proofErr w:type="spellStart"/>
      <w:r>
        <w:t>Erasmus</w:t>
      </w:r>
      <w:proofErr w:type="spellEnd"/>
      <w:r>
        <w:rPr>
          <w:spacing w:val="-8"/>
        </w:rPr>
        <w:t xml:space="preserve"> </w:t>
      </w:r>
      <w:r>
        <w:t>Programına</w:t>
      </w:r>
      <w:r>
        <w:rPr>
          <w:spacing w:val="-6"/>
        </w:rPr>
        <w:t xml:space="preserve"> </w:t>
      </w:r>
      <w:r>
        <w:t>katılacağınız</w:t>
      </w:r>
      <w:r>
        <w:rPr>
          <w:spacing w:val="-6"/>
        </w:rPr>
        <w:t xml:space="preserve"> </w:t>
      </w:r>
      <w:r>
        <w:t>üniversiteyi</w:t>
      </w:r>
      <w:r>
        <w:rPr>
          <w:spacing w:val="-5"/>
        </w:rPr>
        <w:t xml:space="preserve"> </w:t>
      </w:r>
      <w:r>
        <w:rPr>
          <w:spacing w:val="-2"/>
        </w:rPr>
        <w:t>seçerken;</w:t>
      </w:r>
    </w:p>
    <w:p w14:paraId="2B88DA9D" w14:textId="77777777" w:rsidR="00F42D0F" w:rsidRDefault="00EB5E21">
      <w:pPr>
        <w:pStyle w:val="GvdeMetni"/>
        <w:spacing w:line="252" w:lineRule="exact"/>
        <w:ind w:left="956"/>
        <w:jc w:val="both"/>
      </w:pPr>
      <w:r>
        <w:t>-Üniversitenin</w:t>
      </w:r>
      <w:r>
        <w:rPr>
          <w:spacing w:val="-6"/>
        </w:rPr>
        <w:t xml:space="preserve"> </w:t>
      </w:r>
      <w:r>
        <w:t>bulunduğu</w:t>
      </w:r>
      <w:r>
        <w:rPr>
          <w:spacing w:val="-5"/>
        </w:rPr>
        <w:t xml:space="preserve"> </w:t>
      </w:r>
      <w:r>
        <w:t>şehir</w:t>
      </w:r>
      <w:r>
        <w:rPr>
          <w:spacing w:val="-5"/>
        </w:rPr>
        <w:t xml:space="preserve"> </w:t>
      </w:r>
      <w:r>
        <w:t>ve</w:t>
      </w:r>
      <w:r>
        <w:rPr>
          <w:spacing w:val="-2"/>
        </w:rPr>
        <w:t xml:space="preserve"> </w:t>
      </w:r>
      <w:r>
        <w:t>ülke</w:t>
      </w:r>
      <w:r>
        <w:rPr>
          <w:spacing w:val="-5"/>
        </w:rPr>
        <w:t xml:space="preserve"> </w:t>
      </w:r>
      <w:r>
        <w:t>hakkında</w:t>
      </w:r>
      <w:r>
        <w:rPr>
          <w:spacing w:val="-4"/>
        </w:rPr>
        <w:t xml:space="preserve"> </w:t>
      </w:r>
      <w:r>
        <w:t>bilgi</w:t>
      </w:r>
      <w:r>
        <w:rPr>
          <w:spacing w:val="-4"/>
        </w:rPr>
        <w:t xml:space="preserve"> </w:t>
      </w:r>
      <w:r>
        <w:rPr>
          <w:spacing w:val="-2"/>
        </w:rPr>
        <w:t>edinmeli,</w:t>
      </w:r>
    </w:p>
    <w:p w14:paraId="3C37962C" w14:textId="77777777" w:rsidR="00F42D0F" w:rsidRDefault="00EB5E21">
      <w:pPr>
        <w:pStyle w:val="GvdeMetni"/>
        <w:spacing w:before="1"/>
        <w:ind w:left="956" w:right="118"/>
        <w:jc w:val="both"/>
      </w:pPr>
      <w:r>
        <w:t>-Bölüm</w:t>
      </w:r>
      <w:r>
        <w:rPr>
          <w:spacing w:val="-5"/>
        </w:rPr>
        <w:t xml:space="preserve"> </w:t>
      </w:r>
      <w:r>
        <w:t>koordinatörünüz</w:t>
      </w:r>
      <w:r>
        <w:rPr>
          <w:spacing w:val="-8"/>
        </w:rPr>
        <w:t xml:space="preserve"> </w:t>
      </w:r>
      <w:r>
        <w:t>ve</w:t>
      </w:r>
      <w:r>
        <w:rPr>
          <w:spacing w:val="-8"/>
        </w:rPr>
        <w:t xml:space="preserve"> </w:t>
      </w:r>
      <w:r>
        <w:t>bölüm</w:t>
      </w:r>
      <w:r>
        <w:rPr>
          <w:spacing w:val="-7"/>
        </w:rPr>
        <w:t xml:space="preserve"> </w:t>
      </w:r>
      <w:r>
        <w:t>hocalarınızla</w:t>
      </w:r>
      <w:r>
        <w:rPr>
          <w:spacing w:val="-8"/>
        </w:rPr>
        <w:t xml:space="preserve"> </w:t>
      </w:r>
      <w:r>
        <w:t>alacağınız</w:t>
      </w:r>
      <w:r>
        <w:rPr>
          <w:spacing w:val="-5"/>
        </w:rPr>
        <w:t xml:space="preserve"> </w:t>
      </w:r>
      <w:r>
        <w:t>dersler</w:t>
      </w:r>
      <w:r>
        <w:rPr>
          <w:spacing w:val="-5"/>
        </w:rPr>
        <w:t xml:space="preserve"> </w:t>
      </w:r>
      <w:r>
        <w:t>hakkında</w:t>
      </w:r>
      <w:r>
        <w:rPr>
          <w:spacing w:val="-8"/>
        </w:rPr>
        <w:t xml:space="preserve"> </w:t>
      </w:r>
      <w:r>
        <w:t>yeterli</w:t>
      </w:r>
      <w:r>
        <w:rPr>
          <w:spacing w:val="-7"/>
        </w:rPr>
        <w:t xml:space="preserve"> </w:t>
      </w:r>
      <w:r>
        <w:t>bilgiye</w:t>
      </w:r>
      <w:r>
        <w:rPr>
          <w:spacing w:val="-8"/>
        </w:rPr>
        <w:t xml:space="preserve"> </w:t>
      </w:r>
      <w:r>
        <w:t>sahip olmanız gerekir.</w:t>
      </w:r>
    </w:p>
    <w:p w14:paraId="3B88E75B" w14:textId="77777777" w:rsidR="00F42D0F" w:rsidRDefault="00EB5E21">
      <w:pPr>
        <w:pStyle w:val="GvdeMetni"/>
        <w:spacing w:before="1"/>
        <w:ind w:left="956" w:right="121"/>
        <w:jc w:val="both"/>
      </w:pPr>
      <w:r>
        <w:t>-Program gereği yerleştiğiniz üniversite için aday öğrenci olarak seçilirsiniz, tercih ettiğiniz üniversitenin sizi kabul etmesi ile asil öğrenci olabilirsiniz.</w:t>
      </w:r>
    </w:p>
    <w:p w14:paraId="0E2071F1" w14:textId="77777777" w:rsidR="00F42D0F" w:rsidRDefault="00EB5E21">
      <w:pPr>
        <w:pStyle w:val="GvdeMetni"/>
        <w:ind w:left="956" w:right="120"/>
        <w:jc w:val="both"/>
      </w:pPr>
      <w:r>
        <w:t>-Tercih edeceğiniz kurumun herhangi bir sebepten dolayı (</w:t>
      </w:r>
      <w:proofErr w:type="spellStart"/>
      <w:r>
        <w:t>deadline</w:t>
      </w:r>
      <w:proofErr w:type="spellEnd"/>
      <w:r>
        <w:t xml:space="preserve">, </w:t>
      </w:r>
      <w:proofErr w:type="spellStart"/>
      <w:r>
        <w:t>nomination</w:t>
      </w:r>
      <w:proofErr w:type="spellEnd"/>
      <w:r>
        <w:t>, bölüm kapatılması, başvurulan dönemde öğrenci kabul etmemesi vs.) öğrenciyi kabul etmemesi durumları Üniversitemiz sorumlu dışındadır.</w:t>
      </w:r>
    </w:p>
    <w:p w14:paraId="0DBFE2E6" w14:textId="77777777" w:rsidR="00F42D0F" w:rsidRDefault="00EB5E21">
      <w:pPr>
        <w:pStyle w:val="GvdeMetni"/>
        <w:ind w:left="956" w:right="121"/>
        <w:jc w:val="both"/>
      </w:pPr>
      <w:r>
        <w:rPr>
          <w:color w:val="21303B"/>
        </w:rPr>
        <w:t xml:space="preserve">-Öğrenci </w:t>
      </w:r>
      <w:proofErr w:type="gramStart"/>
      <w:r>
        <w:rPr>
          <w:color w:val="21303B"/>
        </w:rPr>
        <w:t>kriterler</w:t>
      </w:r>
      <w:proofErr w:type="gramEnd"/>
      <w:r>
        <w:rPr>
          <w:color w:val="21303B"/>
        </w:rPr>
        <w:t xml:space="preserve"> neticesinde başarılı (asil) kabul edildiğinde KSU </w:t>
      </w:r>
      <w:proofErr w:type="spellStart"/>
      <w:r>
        <w:rPr>
          <w:color w:val="21303B"/>
        </w:rPr>
        <w:t>Erasmus</w:t>
      </w:r>
      <w:proofErr w:type="spellEnd"/>
      <w:r>
        <w:rPr>
          <w:color w:val="21303B"/>
        </w:rPr>
        <w:t xml:space="preserve"> ofisi karşı üniversiteye öğrenciyi </w:t>
      </w:r>
      <w:proofErr w:type="spellStart"/>
      <w:r>
        <w:rPr>
          <w:color w:val="21303B"/>
        </w:rPr>
        <w:t>nomine</w:t>
      </w:r>
      <w:proofErr w:type="spellEnd"/>
      <w:r>
        <w:rPr>
          <w:color w:val="21303B"/>
        </w:rPr>
        <w:t xml:space="preserve"> etmekle sorumludur. Sonrasında başvuru yapma, kabul mektubu alma vb. süreçler öğrencinin sorumluluğundadır.</w:t>
      </w:r>
    </w:p>
    <w:p w14:paraId="15705BD0" w14:textId="77777777" w:rsidR="00F42D0F" w:rsidRDefault="00EB5E21">
      <w:pPr>
        <w:pStyle w:val="GvdeMetni"/>
        <w:ind w:left="956" w:right="120"/>
        <w:jc w:val="both"/>
      </w:pPr>
      <w:r>
        <w:rPr>
          <w:color w:val="21303B"/>
        </w:rPr>
        <w:t>-Tercih</w:t>
      </w:r>
      <w:r>
        <w:rPr>
          <w:color w:val="21303B"/>
          <w:spacing w:val="-11"/>
        </w:rPr>
        <w:t xml:space="preserve"> </w:t>
      </w:r>
      <w:r>
        <w:rPr>
          <w:color w:val="21303B"/>
        </w:rPr>
        <w:t>yapacağınız</w:t>
      </w:r>
      <w:r>
        <w:rPr>
          <w:color w:val="21303B"/>
          <w:spacing w:val="-10"/>
        </w:rPr>
        <w:t xml:space="preserve"> </w:t>
      </w:r>
      <w:r>
        <w:rPr>
          <w:color w:val="21303B"/>
        </w:rPr>
        <w:t>üniversiteleri</w:t>
      </w:r>
      <w:r>
        <w:rPr>
          <w:color w:val="21303B"/>
          <w:spacing w:val="-12"/>
        </w:rPr>
        <w:t xml:space="preserve"> </w:t>
      </w:r>
      <w:r>
        <w:rPr>
          <w:color w:val="21303B"/>
        </w:rPr>
        <w:t>seçerken</w:t>
      </w:r>
      <w:r>
        <w:rPr>
          <w:color w:val="21303B"/>
          <w:spacing w:val="-11"/>
        </w:rPr>
        <w:t xml:space="preserve"> </w:t>
      </w:r>
      <w:r>
        <w:rPr>
          <w:color w:val="21303B"/>
        </w:rPr>
        <w:t>Üniversitenin</w:t>
      </w:r>
      <w:r>
        <w:rPr>
          <w:color w:val="21303B"/>
          <w:spacing w:val="-11"/>
        </w:rPr>
        <w:t xml:space="preserve"> </w:t>
      </w:r>
      <w:proofErr w:type="spellStart"/>
      <w:r>
        <w:rPr>
          <w:color w:val="21303B"/>
        </w:rPr>
        <w:t>nominasyon</w:t>
      </w:r>
      <w:proofErr w:type="spellEnd"/>
      <w:r>
        <w:rPr>
          <w:color w:val="21303B"/>
          <w:spacing w:val="-11"/>
        </w:rPr>
        <w:t xml:space="preserve"> </w:t>
      </w:r>
      <w:r>
        <w:rPr>
          <w:color w:val="21303B"/>
        </w:rPr>
        <w:t>tarihleri,</w:t>
      </w:r>
      <w:r>
        <w:rPr>
          <w:color w:val="21303B"/>
          <w:spacing w:val="-13"/>
        </w:rPr>
        <w:t xml:space="preserve"> </w:t>
      </w:r>
      <w:r>
        <w:rPr>
          <w:color w:val="21303B"/>
        </w:rPr>
        <w:t>başvuru</w:t>
      </w:r>
      <w:r>
        <w:rPr>
          <w:color w:val="21303B"/>
          <w:spacing w:val="-11"/>
        </w:rPr>
        <w:t xml:space="preserve"> </w:t>
      </w:r>
      <w:r>
        <w:rPr>
          <w:color w:val="21303B"/>
        </w:rPr>
        <w:t xml:space="preserve">tarihleri, ders içerikleri, konaklama, dil vb. hususları hakkında bilgi sahibi olmanız tercihlerinizi </w:t>
      </w:r>
      <w:r>
        <w:rPr>
          <w:color w:val="21303B"/>
          <w:spacing w:val="-2"/>
        </w:rPr>
        <w:t>kolaylaştıracaktır.</w:t>
      </w:r>
    </w:p>
    <w:p w14:paraId="127EEE44" w14:textId="77777777" w:rsidR="00F42D0F" w:rsidRDefault="00EB5E21">
      <w:pPr>
        <w:pStyle w:val="GvdeMetni"/>
        <w:ind w:left="956" w:right="118"/>
        <w:jc w:val="both"/>
      </w:pPr>
      <w:r>
        <w:rPr>
          <w:color w:val="21303B"/>
        </w:rPr>
        <w:t>-Tıp veya Diş Hekimliği</w:t>
      </w:r>
      <w:r>
        <w:rPr>
          <w:color w:val="21303B"/>
          <w:spacing w:val="-1"/>
        </w:rPr>
        <w:t xml:space="preserve"> </w:t>
      </w:r>
      <w:r>
        <w:rPr>
          <w:color w:val="21303B"/>
        </w:rPr>
        <w:t>fakültelerinden</w:t>
      </w:r>
      <w:r>
        <w:rPr>
          <w:color w:val="21303B"/>
          <w:spacing w:val="-2"/>
        </w:rPr>
        <w:t xml:space="preserve"> </w:t>
      </w:r>
      <w:r>
        <w:rPr>
          <w:color w:val="21303B"/>
        </w:rPr>
        <w:t>mezun olarak</w:t>
      </w:r>
      <w:r>
        <w:rPr>
          <w:color w:val="21303B"/>
          <w:spacing w:val="-2"/>
        </w:rPr>
        <w:t xml:space="preserve"> </w:t>
      </w:r>
      <w:r>
        <w:rPr>
          <w:color w:val="21303B"/>
        </w:rPr>
        <w:t>merkezi sınavlarla (TUS,</w:t>
      </w:r>
      <w:r>
        <w:rPr>
          <w:color w:val="21303B"/>
          <w:spacing w:val="-2"/>
        </w:rPr>
        <w:t xml:space="preserve"> </w:t>
      </w:r>
      <w:r>
        <w:rPr>
          <w:color w:val="21303B"/>
        </w:rPr>
        <w:t>DUS,</w:t>
      </w:r>
      <w:r>
        <w:rPr>
          <w:color w:val="21303B"/>
          <w:spacing w:val="-1"/>
        </w:rPr>
        <w:t xml:space="preserve"> </w:t>
      </w:r>
      <w:r>
        <w:rPr>
          <w:color w:val="21303B"/>
        </w:rPr>
        <w:t xml:space="preserve">EUS) bir yükseköğretim kurumuna yerleştirilerek uzmanlık eğitimine devam eden katılımcıların başvuru işlemlerini </w:t>
      </w:r>
      <w:proofErr w:type="spellStart"/>
      <w:r>
        <w:rPr>
          <w:color w:val="21303B"/>
        </w:rPr>
        <w:t>Erasmus</w:t>
      </w:r>
      <w:proofErr w:type="spellEnd"/>
      <w:r>
        <w:rPr>
          <w:color w:val="21303B"/>
        </w:rPr>
        <w:t xml:space="preserve"> Ofisi ile iş birliği içerisinde yapmaları ve aldıkları en yüksek puan 80 olduğundan basit bir hesaplama ile 100’lük sisteme dönüştürülerek başvuruları alınacaktır.</w:t>
      </w:r>
    </w:p>
    <w:p w14:paraId="2A8766EB" w14:textId="1E648513" w:rsidR="00F42D0F" w:rsidRDefault="00EB5E21">
      <w:pPr>
        <w:pStyle w:val="Balk2"/>
        <w:spacing w:before="161"/>
      </w:pPr>
      <w:r>
        <w:t>KSU</w:t>
      </w:r>
      <w:r>
        <w:rPr>
          <w:spacing w:val="-5"/>
        </w:rPr>
        <w:t xml:space="preserve"> </w:t>
      </w:r>
      <w:r w:rsidR="003E5BC7">
        <w:t>Uluslararası Akademik İlişkiler Koordinatörlüğü</w:t>
      </w:r>
    </w:p>
    <w:p w14:paraId="27841266" w14:textId="77777777" w:rsidR="00F42D0F" w:rsidRDefault="00F42D0F">
      <w:pPr>
        <w:sectPr w:rsidR="00F42D0F">
          <w:headerReference w:type="even" r:id="rId12"/>
          <w:headerReference w:type="default" r:id="rId13"/>
          <w:pgSz w:w="11930" w:h="16860"/>
          <w:pgMar w:top="1360" w:right="1180" w:bottom="280" w:left="1180" w:header="384" w:footer="0" w:gutter="0"/>
          <w:cols w:space="708"/>
        </w:sectPr>
      </w:pPr>
    </w:p>
    <w:p w14:paraId="5F7E1994" w14:textId="77777777" w:rsidR="003E5BC7" w:rsidRDefault="003E5BC7">
      <w:pPr>
        <w:pStyle w:val="GvdeMetni"/>
        <w:spacing w:before="160"/>
        <w:ind w:left="175"/>
        <w:jc w:val="center"/>
      </w:pPr>
      <w:r>
        <w:lastRenderedPageBreak/>
        <w:t xml:space="preserve"> Detaylı Bilgi İçin;</w:t>
      </w:r>
    </w:p>
    <w:p w14:paraId="6E37E5EF" w14:textId="696FD1C0" w:rsidR="00F42D0F" w:rsidRDefault="00EE07D1" w:rsidP="00EE07D1">
      <w:pPr>
        <w:pStyle w:val="GvdeMetni"/>
        <w:spacing w:before="160"/>
        <w:ind w:left="175"/>
        <w:jc w:val="center"/>
        <w:sectPr w:rsidR="00F42D0F">
          <w:type w:val="continuous"/>
          <w:pgSz w:w="11930" w:h="16860"/>
          <w:pgMar w:top="1360" w:right="1180" w:bottom="280" w:left="1180" w:header="384" w:footer="0" w:gutter="0"/>
          <w:cols w:space="708"/>
        </w:sectPr>
      </w:pPr>
      <w:r>
        <w:rPr>
          <w:color w:val="0000FF"/>
          <w:spacing w:val="-2"/>
          <w:u w:val="single" w:color="0000FF"/>
        </w:rPr>
        <w:t>https://erasmus.ksu.edu.tr</w:t>
      </w:r>
    </w:p>
    <w:p w14:paraId="5FB3071B" w14:textId="77777777" w:rsidR="00F42D0F" w:rsidRDefault="00F42D0F">
      <w:pPr>
        <w:pStyle w:val="GvdeMetni"/>
        <w:spacing w:before="140"/>
      </w:pPr>
    </w:p>
    <w:sectPr w:rsidR="00F42D0F">
      <w:pgSz w:w="11920" w:h="16850"/>
      <w:pgMar w:top="1580" w:right="1180" w:bottom="280" w:left="1300" w:header="247"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DAF16" w14:textId="77777777" w:rsidR="00F22EB7" w:rsidRDefault="00F22EB7">
      <w:r>
        <w:separator/>
      </w:r>
    </w:p>
  </w:endnote>
  <w:endnote w:type="continuationSeparator" w:id="0">
    <w:p w14:paraId="07F66A77" w14:textId="77777777" w:rsidR="00F22EB7" w:rsidRDefault="00F2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Narrow">
    <w:altName w:val="Arial"/>
    <w:charset w:val="00"/>
    <w:family w:val="swiss"/>
    <w:pitch w:val="variable"/>
  </w:font>
  <w:font w:name="Times New Roman,Bold">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41DEE" w14:textId="77777777" w:rsidR="00F22EB7" w:rsidRDefault="00F22EB7">
      <w:r>
        <w:separator/>
      </w:r>
    </w:p>
  </w:footnote>
  <w:footnote w:type="continuationSeparator" w:id="0">
    <w:p w14:paraId="000BD04F" w14:textId="77777777" w:rsidR="00F22EB7" w:rsidRDefault="00F22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7A7F" w14:textId="77777777" w:rsidR="00F42D0F" w:rsidRDefault="00EB5E21">
    <w:pPr>
      <w:pStyle w:val="GvdeMetni"/>
      <w:spacing w:line="14" w:lineRule="auto"/>
      <w:rPr>
        <w:sz w:val="20"/>
      </w:rPr>
    </w:pPr>
    <w:r>
      <w:rPr>
        <w:noProof/>
        <w:lang w:eastAsia="tr-TR"/>
      </w:rPr>
      <w:drawing>
        <wp:anchor distT="0" distB="0" distL="0" distR="0" simplePos="0" relativeHeight="487221248" behindDoc="1" locked="0" layoutInCell="1" allowOverlap="1" wp14:anchorId="7775B842" wp14:editId="7A2AAC37">
          <wp:simplePos x="0" y="0"/>
          <wp:positionH relativeFrom="page">
            <wp:posOffset>5948679</wp:posOffset>
          </wp:positionH>
          <wp:positionV relativeFrom="page">
            <wp:posOffset>243840</wp:posOffset>
          </wp:positionV>
          <wp:extent cx="735965" cy="6238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35965" cy="623806"/>
                  </a:xfrm>
                  <a:prstGeom prst="rect">
                    <a:avLst/>
                  </a:prstGeom>
                </pic:spPr>
              </pic:pic>
            </a:graphicData>
          </a:graphic>
        </wp:anchor>
      </w:drawing>
    </w:r>
    <w:r>
      <w:rPr>
        <w:noProof/>
        <w:lang w:eastAsia="tr-TR"/>
      </w:rPr>
      <w:drawing>
        <wp:anchor distT="0" distB="0" distL="0" distR="0" simplePos="0" relativeHeight="487221760" behindDoc="1" locked="0" layoutInCell="1" allowOverlap="1" wp14:anchorId="521DBE14" wp14:editId="5A11E818">
          <wp:simplePos x="0" y="0"/>
          <wp:positionH relativeFrom="page">
            <wp:posOffset>883098</wp:posOffset>
          </wp:positionH>
          <wp:positionV relativeFrom="page">
            <wp:posOffset>268044</wp:posOffset>
          </wp:positionV>
          <wp:extent cx="537583" cy="59471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537583" cy="594718"/>
                  </a:xfrm>
                  <a:prstGeom prst="rect">
                    <a:avLst/>
                  </a:prstGeom>
                </pic:spPr>
              </pic:pic>
            </a:graphicData>
          </a:graphic>
        </wp:anchor>
      </w:drawing>
    </w:r>
    <w:r>
      <w:rPr>
        <w:noProof/>
        <w:lang w:eastAsia="tr-TR"/>
      </w:rPr>
      <mc:AlternateContent>
        <mc:Choice Requires="wps">
          <w:drawing>
            <wp:anchor distT="0" distB="0" distL="0" distR="0" simplePos="0" relativeHeight="487222272" behindDoc="1" locked="0" layoutInCell="1" allowOverlap="1" wp14:anchorId="7C01D0F5" wp14:editId="6CBA4AF3">
              <wp:simplePos x="0" y="0"/>
              <wp:positionH relativeFrom="page">
                <wp:posOffset>886764</wp:posOffset>
              </wp:positionH>
              <wp:positionV relativeFrom="page">
                <wp:posOffset>901727</wp:posOffset>
              </wp:positionV>
              <wp:extent cx="9150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035" cy="180975"/>
                      </a:xfrm>
                      <a:prstGeom prst="rect">
                        <a:avLst/>
                      </a:prstGeom>
                    </wps:spPr>
                    <wps:txbx>
                      <w:txbxContent>
                        <w:p w14:paraId="51D71CB8" w14:textId="3016A60C" w:rsidR="00F42D0F" w:rsidRDefault="00F42D0F" w:rsidP="001F7BB9">
                          <w:pPr>
                            <w:spacing w:before="11"/>
                            <w:rPr>
                              <w:b/>
                              <w:spacing w:val="-2"/>
                            </w:rPr>
                          </w:pPr>
                        </w:p>
                        <w:p w14:paraId="6FECEEF3" w14:textId="77777777" w:rsidR="001F7BB9" w:rsidRDefault="001F7BB9" w:rsidP="001F7BB9">
                          <w:pPr>
                            <w:spacing w:before="11"/>
                            <w:rPr>
                              <w:b/>
                            </w:rPr>
                          </w:pPr>
                        </w:p>
                      </w:txbxContent>
                    </wps:txbx>
                    <wps:bodyPr wrap="square" lIns="0" tIns="0" rIns="0" bIns="0" rtlCol="0">
                      <a:noAutofit/>
                    </wps:bodyPr>
                  </wps:wsp>
                </a:graphicData>
              </a:graphic>
            </wp:anchor>
          </w:drawing>
        </mc:Choice>
        <mc:Fallback>
          <w:pict>
            <v:shapetype w14:anchorId="7C01D0F5" id="_x0000_t202" coordsize="21600,21600" o:spt="202" path="m,l,21600r21600,l21600,xe">
              <v:stroke joinstyle="miter"/>
              <v:path gradientshapeok="t" o:connecttype="rect"/>
            </v:shapetype>
            <v:shape id="Textbox 5" o:spid="_x0000_s1026" type="#_x0000_t202" style="position:absolute;margin-left:69.8pt;margin-top:71pt;width:72.05pt;height:14.25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" filled="f" stroked="f">
              <v:path arrowok="t"/>
              <v:textbox inset="0,0,0,0">
                <w:txbxContent>
                  <w:p w14:paraId="51D71CB8" w14:textId="3016A60C" w:rsidR="00F42D0F" w:rsidRDefault="00F42D0F" w:rsidP="001F7BB9">
                    <w:pPr>
                      <w:spacing w:before="11"/>
                      <w:rPr>
                        <w:b/>
                        <w:spacing w:val="-2"/>
                      </w:rPr>
                    </w:pPr>
                  </w:p>
                  <w:p w14:paraId="6FECEEF3" w14:textId="77777777" w:rsidR="001F7BB9" w:rsidRDefault="001F7BB9" w:rsidP="001F7BB9">
                    <w:pPr>
                      <w:spacing w:before="11"/>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E1824" w14:textId="77777777" w:rsidR="00F42D0F" w:rsidRDefault="00EB5E21">
    <w:pPr>
      <w:pStyle w:val="GvdeMetni"/>
      <w:spacing w:line="14" w:lineRule="auto"/>
      <w:rPr>
        <w:sz w:val="20"/>
      </w:rPr>
    </w:pPr>
    <w:r>
      <w:rPr>
        <w:noProof/>
        <w:lang w:eastAsia="tr-TR"/>
      </w:rPr>
      <w:drawing>
        <wp:anchor distT="0" distB="0" distL="0" distR="0" simplePos="0" relativeHeight="487220224" behindDoc="1" locked="0" layoutInCell="1" allowOverlap="1" wp14:anchorId="41DA4789" wp14:editId="6DF724F7">
          <wp:simplePos x="0" y="0"/>
          <wp:positionH relativeFrom="page">
            <wp:posOffset>5948679</wp:posOffset>
          </wp:positionH>
          <wp:positionV relativeFrom="page">
            <wp:posOffset>243840</wp:posOffset>
          </wp:positionV>
          <wp:extent cx="735965" cy="6238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5965" cy="623806"/>
                  </a:xfrm>
                  <a:prstGeom prst="rect">
                    <a:avLst/>
                  </a:prstGeom>
                </pic:spPr>
              </pic:pic>
            </a:graphicData>
          </a:graphic>
        </wp:anchor>
      </w:drawing>
    </w:r>
    <w:r>
      <w:rPr>
        <w:noProof/>
        <w:lang w:eastAsia="tr-TR"/>
      </w:rPr>
      <w:drawing>
        <wp:anchor distT="0" distB="0" distL="0" distR="0" simplePos="0" relativeHeight="487220736" behindDoc="1" locked="0" layoutInCell="1" allowOverlap="1" wp14:anchorId="3D51FB89" wp14:editId="0D2B8E84">
          <wp:simplePos x="0" y="0"/>
          <wp:positionH relativeFrom="page">
            <wp:posOffset>883098</wp:posOffset>
          </wp:positionH>
          <wp:positionV relativeFrom="page">
            <wp:posOffset>268044</wp:posOffset>
          </wp:positionV>
          <wp:extent cx="537583" cy="59471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37583" cy="594718"/>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EA645" w14:textId="77777777" w:rsidR="00F42D0F" w:rsidRDefault="00EB5E21">
    <w:pPr>
      <w:pStyle w:val="GvdeMetni"/>
      <w:spacing w:line="14" w:lineRule="auto"/>
      <w:rPr>
        <w:sz w:val="20"/>
      </w:rPr>
    </w:pPr>
    <w:r>
      <w:rPr>
        <w:noProof/>
        <w:lang w:eastAsia="tr-TR"/>
      </w:rPr>
      <w:drawing>
        <wp:anchor distT="0" distB="0" distL="0" distR="0" simplePos="0" relativeHeight="487222784" behindDoc="1" locked="0" layoutInCell="1" allowOverlap="1" wp14:anchorId="5B0705F7" wp14:editId="377CAE6C">
          <wp:simplePos x="0" y="0"/>
          <wp:positionH relativeFrom="page">
            <wp:posOffset>5948679</wp:posOffset>
          </wp:positionH>
          <wp:positionV relativeFrom="page">
            <wp:posOffset>243840</wp:posOffset>
          </wp:positionV>
          <wp:extent cx="735965" cy="62380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35965" cy="623806"/>
                  </a:xfrm>
                  <a:prstGeom prst="rect">
                    <a:avLst/>
                  </a:prstGeom>
                </pic:spPr>
              </pic:pic>
            </a:graphicData>
          </a:graphic>
        </wp:anchor>
      </w:drawing>
    </w:r>
    <w:r>
      <w:rPr>
        <w:noProof/>
        <w:lang w:eastAsia="tr-TR"/>
      </w:rPr>
      <w:drawing>
        <wp:anchor distT="0" distB="0" distL="0" distR="0" simplePos="0" relativeHeight="487223296" behindDoc="1" locked="0" layoutInCell="1" allowOverlap="1" wp14:anchorId="453C28F8" wp14:editId="2FFC93BA">
          <wp:simplePos x="0" y="0"/>
          <wp:positionH relativeFrom="page">
            <wp:posOffset>883098</wp:posOffset>
          </wp:positionH>
          <wp:positionV relativeFrom="page">
            <wp:posOffset>268044</wp:posOffset>
          </wp:positionV>
          <wp:extent cx="537583" cy="59471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537583" cy="594718"/>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8768" w14:textId="77777777" w:rsidR="00F42D0F" w:rsidRDefault="00EB5E21">
    <w:pPr>
      <w:pStyle w:val="GvdeMetni"/>
      <w:spacing w:line="14" w:lineRule="auto"/>
      <w:rPr>
        <w:sz w:val="20"/>
      </w:rPr>
    </w:pPr>
    <w:r>
      <w:rPr>
        <w:noProof/>
        <w:lang w:eastAsia="tr-TR"/>
      </w:rPr>
      <w:drawing>
        <wp:anchor distT="0" distB="0" distL="0" distR="0" simplePos="0" relativeHeight="487223808" behindDoc="1" locked="0" layoutInCell="1" allowOverlap="1" wp14:anchorId="07BC140D" wp14:editId="5559E327">
          <wp:simplePos x="0" y="0"/>
          <wp:positionH relativeFrom="page">
            <wp:posOffset>5948679</wp:posOffset>
          </wp:positionH>
          <wp:positionV relativeFrom="page">
            <wp:posOffset>156844</wp:posOffset>
          </wp:positionV>
          <wp:extent cx="735965" cy="62380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35965" cy="623806"/>
                  </a:xfrm>
                  <a:prstGeom prst="rect">
                    <a:avLst/>
                  </a:prstGeom>
                </pic:spPr>
              </pic:pic>
            </a:graphicData>
          </a:graphic>
        </wp:anchor>
      </w:drawing>
    </w:r>
    <w:r>
      <w:rPr>
        <w:noProof/>
        <w:lang w:eastAsia="tr-TR"/>
      </w:rPr>
      <w:drawing>
        <wp:anchor distT="0" distB="0" distL="0" distR="0" simplePos="0" relativeHeight="487224320" behindDoc="1" locked="0" layoutInCell="1" allowOverlap="1" wp14:anchorId="746C445A" wp14:editId="78873431">
          <wp:simplePos x="0" y="0"/>
          <wp:positionH relativeFrom="page">
            <wp:posOffset>883098</wp:posOffset>
          </wp:positionH>
          <wp:positionV relativeFrom="page">
            <wp:posOffset>181170</wp:posOffset>
          </wp:positionV>
          <wp:extent cx="537583" cy="59460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537583" cy="59460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41C43"/>
    <w:multiLevelType w:val="hybridMultilevel"/>
    <w:tmpl w:val="B9B28130"/>
    <w:lvl w:ilvl="0" w:tplc="A61E6990">
      <w:numFmt w:val="bullet"/>
      <w:lvlText w:val=""/>
      <w:lvlJc w:val="left"/>
      <w:pPr>
        <w:ind w:left="956" w:hanging="360"/>
      </w:pPr>
      <w:rPr>
        <w:rFonts w:ascii="Symbol" w:eastAsia="Symbol" w:hAnsi="Symbol" w:cs="Symbol" w:hint="default"/>
        <w:b w:val="0"/>
        <w:bCs w:val="0"/>
        <w:i w:val="0"/>
        <w:iCs w:val="0"/>
        <w:spacing w:val="0"/>
        <w:w w:val="100"/>
        <w:sz w:val="22"/>
        <w:szCs w:val="22"/>
        <w:lang w:val="tr-TR" w:eastAsia="en-US" w:bidi="ar-SA"/>
      </w:rPr>
    </w:lvl>
    <w:lvl w:ilvl="1" w:tplc="28E2D22C">
      <w:numFmt w:val="bullet"/>
      <w:lvlText w:val="•"/>
      <w:lvlJc w:val="left"/>
      <w:pPr>
        <w:ind w:left="1820" w:hanging="360"/>
      </w:pPr>
      <w:rPr>
        <w:rFonts w:hint="default"/>
        <w:lang w:val="tr-TR" w:eastAsia="en-US" w:bidi="ar-SA"/>
      </w:rPr>
    </w:lvl>
    <w:lvl w:ilvl="2" w:tplc="5976841C">
      <w:numFmt w:val="bullet"/>
      <w:lvlText w:val="•"/>
      <w:lvlJc w:val="left"/>
      <w:pPr>
        <w:ind w:left="2680" w:hanging="360"/>
      </w:pPr>
      <w:rPr>
        <w:rFonts w:hint="default"/>
        <w:lang w:val="tr-TR" w:eastAsia="en-US" w:bidi="ar-SA"/>
      </w:rPr>
    </w:lvl>
    <w:lvl w:ilvl="3" w:tplc="CAD4B7A8">
      <w:numFmt w:val="bullet"/>
      <w:lvlText w:val="•"/>
      <w:lvlJc w:val="left"/>
      <w:pPr>
        <w:ind w:left="3540" w:hanging="360"/>
      </w:pPr>
      <w:rPr>
        <w:rFonts w:hint="default"/>
        <w:lang w:val="tr-TR" w:eastAsia="en-US" w:bidi="ar-SA"/>
      </w:rPr>
    </w:lvl>
    <w:lvl w:ilvl="4" w:tplc="48DEFB20">
      <w:numFmt w:val="bullet"/>
      <w:lvlText w:val="•"/>
      <w:lvlJc w:val="left"/>
      <w:pPr>
        <w:ind w:left="4400" w:hanging="360"/>
      </w:pPr>
      <w:rPr>
        <w:rFonts w:hint="default"/>
        <w:lang w:val="tr-TR" w:eastAsia="en-US" w:bidi="ar-SA"/>
      </w:rPr>
    </w:lvl>
    <w:lvl w:ilvl="5" w:tplc="8CEA8922">
      <w:numFmt w:val="bullet"/>
      <w:lvlText w:val="•"/>
      <w:lvlJc w:val="left"/>
      <w:pPr>
        <w:ind w:left="5260" w:hanging="360"/>
      </w:pPr>
      <w:rPr>
        <w:rFonts w:hint="default"/>
        <w:lang w:val="tr-TR" w:eastAsia="en-US" w:bidi="ar-SA"/>
      </w:rPr>
    </w:lvl>
    <w:lvl w:ilvl="6" w:tplc="82883866">
      <w:numFmt w:val="bullet"/>
      <w:lvlText w:val="•"/>
      <w:lvlJc w:val="left"/>
      <w:pPr>
        <w:ind w:left="6120" w:hanging="360"/>
      </w:pPr>
      <w:rPr>
        <w:rFonts w:hint="default"/>
        <w:lang w:val="tr-TR" w:eastAsia="en-US" w:bidi="ar-SA"/>
      </w:rPr>
    </w:lvl>
    <w:lvl w:ilvl="7" w:tplc="0E88E7B6">
      <w:numFmt w:val="bullet"/>
      <w:lvlText w:val="•"/>
      <w:lvlJc w:val="left"/>
      <w:pPr>
        <w:ind w:left="6980" w:hanging="360"/>
      </w:pPr>
      <w:rPr>
        <w:rFonts w:hint="default"/>
        <w:lang w:val="tr-TR" w:eastAsia="en-US" w:bidi="ar-SA"/>
      </w:rPr>
    </w:lvl>
    <w:lvl w:ilvl="8" w:tplc="F31E5FC6">
      <w:numFmt w:val="bullet"/>
      <w:lvlText w:val="•"/>
      <w:lvlJc w:val="left"/>
      <w:pPr>
        <w:ind w:left="7840" w:hanging="360"/>
      </w:pPr>
      <w:rPr>
        <w:rFonts w:hint="default"/>
        <w:lang w:val="tr-TR" w:eastAsia="en-US" w:bidi="ar-SA"/>
      </w:rPr>
    </w:lvl>
  </w:abstractNum>
  <w:abstractNum w:abstractNumId="1">
    <w:nsid w:val="077A7D81"/>
    <w:multiLevelType w:val="hybridMultilevel"/>
    <w:tmpl w:val="3782DA56"/>
    <w:lvl w:ilvl="0" w:tplc="A73651B0">
      <w:numFmt w:val="bullet"/>
      <w:lvlText w:val=""/>
      <w:lvlJc w:val="left"/>
      <w:pPr>
        <w:ind w:left="836" w:hanging="360"/>
      </w:pPr>
      <w:rPr>
        <w:rFonts w:ascii="Symbol" w:eastAsia="Symbol" w:hAnsi="Symbol" w:cs="Symbol" w:hint="default"/>
        <w:b w:val="0"/>
        <w:bCs w:val="0"/>
        <w:i w:val="0"/>
        <w:iCs w:val="0"/>
        <w:spacing w:val="0"/>
        <w:w w:val="100"/>
        <w:sz w:val="22"/>
        <w:szCs w:val="22"/>
        <w:lang w:val="tr-TR" w:eastAsia="en-US" w:bidi="ar-SA"/>
      </w:rPr>
    </w:lvl>
    <w:lvl w:ilvl="1" w:tplc="638C8C3C">
      <w:numFmt w:val="bullet"/>
      <w:lvlText w:val="-"/>
      <w:lvlJc w:val="left"/>
      <w:pPr>
        <w:ind w:left="1441" w:hanging="111"/>
      </w:pPr>
      <w:rPr>
        <w:rFonts w:ascii="Times New Roman" w:eastAsia="Times New Roman" w:hAnsi="Times New Roman" w:cs="Times New Roman" w:hint="default"/>
        <w:b w:val="0"/>
        <w:bCs w:val="0"/>
        <w:i w:val="0"/>
        <w:iCs w:val="0"/>
        <w:spacing w:val="0"/>
        <w:w w:val="100"/>
        <w:sz w:val="22"/>
        <w:szCs w:val="22"/>
        <w:lang w:val="tr-TR" w:eastAsia="en-US" w:bidi="ar-SA"/>
      </w:rPr>
    </w:lvl>
    <w:lvl w:ilvl="2" w:tplc="70B65544">
      <w:numFmt w:val="bullet"/>
      <w:lvlText w:val="•"/>
      <w:lvlJc w:val="left"/>
      <w:pPr>
        <w:ind w:left="2327" w:hanging="111"/>
      </w:pPr>
      <w:rPr>
        <w:rFonts w:hint="default"/>
        <w:lang w:val="tr-TR" w:eastAsia="en-US" w:bidi="ar-SA"/>
      </w:rPr>
    </w:lvl>
    <w:lvl w:ilvl="3" w:tplc="96DACEEE">
      <w:numFmt w:val="bullet"/>
      <w:lvlText w:val="•"/>
      <w:lvlJc w:val="left"/>
      <w:pPr>
        <w:ind w:left="3215" w:hanging="111"/>
      </w:pPr>
      <w:rPr>
        <w:rFonts w:hint="default"/>
        <w:lang w:val="tr-TR" w:eastAsia="en-US" w:bidi="ar-SA"/>
      </w:rPr>
    </w:lvl>
    <w:lvl w:ilvl="4" w:tplc="0B680122">
      <w:numFmt w:val="bullet"/>
      <w:lvlText w:val="•"/>
      <w:lvlJc w:val="left"/>
      <w:pPr>
        <w:ind w:left="4103" w:hanging="111"/>
      </w:pPr>
      <w:rPr>
        <w:rFonts w:hint="default"/>
        <w:lang w:val="tr-TR" w:eastAsia="en-US" w:bidi="ar-SA"/>
      </w:rPr>
    </w:lvl>
    <w:lvl w:ilvl="5" w:tplc="CE9CBA4A">
      <w:numFmt w:val="bullet"/>
      <w:lvlText w:val="•"/>
      <w:lvlJc w:val="left"/>
      <w:pPr>
        <w:ind w:left="4991" w:hanging="111"/>
      </w:pPr>
      <w:rPr>
        <w:rFonts w:hint="default"/>
        <w:lang w:val="tr-TR" w:eastAsia="en-US" w:bidi="ar-SA"/>
      </w:rPr>
    </w:lvl>
    <w:lvl w:ilvl="6" w:tplc="2CDC69B6">
      <w:numFmt w:val="bullet"/>
      <w:lvlText w:val="•"/>
      <w:lvlJc w:val="left"/>
      <w:pPr>
        <w:ind w:left="5879" w:hanging="111"/>
      </w:pPr>
      <w:rPr>
        <w:rFonts w:hint="default"/>
        <w:lang w:val="tr-TR" w:eastAsia="en-US" w:bidi="ar-SA"/>
      </w:rPr>
    </w:lvl>
    <w:lvl w:ilvl="7" w:tplc="FDF2DCD6">
      <w:numFmt w:val="bullet"/>
      <w:lvlText w:val="•"/>
      <w:lvlJc w:val="left"/>
      <w:pPr>
        <w:ind w:left="6767" w:hanging="111"/>
      </w:pPr>
      <w:rPr>
        <w:rFonts w:hint="default"/>
        <w:lang w:val="tr-TR" w:eastAsia="en-US" w:bidi="ar-SA"/>
      </w:rPr>
    </w:lvl>
    <w:lvl w:ilvl="8" w:tplc="A984E158">
      <w:numFmt w:val="bullet"/>
      <w:lvlText w:val="•"/>
      <w:lvlJc w:val="left"/>
      <w:pPr>
        <w:ind w:left="7655" w:hanging="111"/>
      </w:pPr>
      <w:rPr>
        <w:rFonts w:hint="default"/>
        <w:lang w:val="tr-TR" w:eastAsia="en-US" w:bidi="ar-SA"/>
      </w:rPr>
    </w:lvl>
  </w:abstractNum>
  <w:abstractNum w:abstractNumId="2">
    <w:nsid w:val="14BD5586"/>
    <w:multiLevelType w:val="hybridMultilevel"/>
    <w:tmpl w:val="69A08A1C"/>
    <w:lvl w:ilvl="0" w:tplc="E2D49A18">
      <w:start w:val="2"/>
      <w:numFmt w:val="decimal"/>
      <w:lvlText w:val="%1."/>
      <w:lvlJc w:val="left"/>
      <w:pPr>
        <w:ind w:left="116" w:hanging="166"/>
      </w:pPr>
      <w:rPr>
        <w:rFonts w:ascii="Times New Roman" w:eastAsia="Times New Roman" w:hAnsi="Times New Roman" w:cs="Times New Roman" w:hint="default"/>
        <w:b w:val="0"/>
        <w:bCs w:val="0"/>
        <w:i w:val="0"/>
        <w:iCs w:val="0"/>
        <w:spacing w:val="0"/>
        <w:w w:val="86"/>
        <w:sz w:val="22"/>
        <w:szCs w:val="22"/>
        <w:lang w:val="tr-TR" w:eastAsia="en-US" w:bidi="ar-SA"/>
      </w:rPr>
    </w:lvl>
    <w:lvl w:ilvl="1" w:tplc="0AD0494A">
      <w:numFmt w:val="bullet"/>
      <w:lvlText w:val="•"/>
      <w:lvlJc w:val="left"/>
      <w:pPr>
        <w:ind w:left="1051" w:hanging="166"/>
      </w:pPr>
      <w:rPr>
        <w:rFonts w:hint="default"/>
        <w:lang w:val="tr-TR" w:eastAsia="en-US" w:bidi="ar-SA"/>
      </w:rPr>
    </w:lvl>
    <w:lvl w:ilvl="2" w:tplc="29D2A218">
      <w:numFmt w:val="bullet"/>
      <w:lvlText w:val="•"/>
      <w:lvlJc w:val="left"/>
      <w:pPr>
        <w:ind w:left="1982" w:hanging="166"/>
      </w:pPr>
      <w:rPr>
        <w:rFonts w:hint="default"/>
        <w:lang w:val="tr-TR" w:eastAsia="en-US" w:bidi="ar-SA"/>
      </w:rPr>
    </w:lvl>
    <w:lvl w:ilvl="3" w:tplc="DBF616A2">
      <w:numFmt w:val="bullet"/>
      <w:lvlText w:val="•"/>
      <w:lvlJc w:val="left"/>
      <w:pPr>
        <w:ind w:left="2913" w:hanging="166"/>
      </w:pPr>
      <w:rPr>
        <w:rFonts w:hint="default"/>
        <w:lang w:val="tr-TR" w:eastAsia="en-US" w:bidi="ar-SA"/>
      </w:rPr>
    </w:lvl>
    <w:lvl w:ilvl="4" w:tplc="85429F6A">
      <w:numFmt w:val="bullet"/>
      <w:lvlText w:val="•"/>
      <w:lvlJc w:val="left"/>
      <w:pPr>
        <w:ind w:left="3844" w:hanging="166"/>
      </w:pPr>
      <w:rPr>
        <w:rFonts w:hint="default"/>
        <w:lang w:val="tr-TR" w:eastAsia="en-US" w:bidi="ar-SA"/>
      </w:rPr>
    </w:lvl>
    <w:lvl w:ilvl="5" w:tplc="1CA40F2C">
      <w:numFmt w:val="bullet"/>
      <w:lvlText w:val="•"/>
      <w:lvlJc w:val="left"/>
      <w:pPr>
        <w:ind w:left="4775" w:hanging="166"/>
      </w:pPr>
      <w:rPr>
        <w:rFonts w:hint="default"/>
        <w:lang w:val="tr-TR" w:eastAsia="en-US" w:bidi="ar-SA"/>
      </w:rPr>
    </w:lvl>
    <w:lvl w:ilvl="6" w:tplc="6F72ECEE">
      <w:numFmt w:val="bullet"/>
      <w:lvlText w:val="•"/>
      <w:lvlJc w:val="left"/>
      <w:pPr>
        <w:ind w:left="5706" w:hanging="166"/>
      </w:pPr>
      <w:rPr>
        <w:rFonts w:hint="default"/>
        <w:lang w:val="tr-TR" w:eastAsia="en-US" w:bidi="ar-SA"/>
      </w:rPr>
    </w:lvl>
    <w:lvl w:ilvl="7" w:tplc="FFB8EDC2">
      <w:numFmt w:val="bullet"/>
      <w:lvlText w:val="•"/>
      <w:lvlJc w:val="left"/>
      <w:pPr>
        <w:ind w:left="6637" w:hanging="166"/>
      </w:pPr>
      <w:rPr>
        <w:rFonts w:hint="default"/>
        <w:lang w:val="tr-TR" w:eastAsia="en-US" w:bidi="ar-SA"/>
      </w:rPr>
    </w:lvl>
    <w:lvl w:ilvl="8" w:tplc="DD1C2034">
      <w:numFmt w:val="bullet"/>
      <w:lvlText w:val="•"/>
      <w:lvlJc w:val="left"/>
      <w:pPr>
        <w:ind w:left="7568" w:hanging="166"/>
      </w:pPr>
      <w:rPr>
        <w:rFonts w:hint="default"/>
        <w:lang w:val="tr-TR" w:eastAsia="en-US" w:bidi="ar-SA"/>
      </w:rPr>
    </w:lvl>
  </w:abstractNum>
  <w:abstractNum w:abstractNumId="3">
    <w:nsid w:val="519A3CA6"/>
    <w:multiLevelType w:val="hybridMultilevel"/>
    <w:tmpl w:val="B3623EA2"/>
    <w:lvl w:ilvl="0" w:tplc="4BA8F5B4">
      <w:start w:val="1"/>
      <w:numFmt w:val="decimal"/>
      <w:lvlText w:val="%1."/>
      <w:lvlJc w:val="left"/>
      <w:pPr>
        <w:ind w:left="956"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99A0F728">
      <w:start w:val="1"/>
      <w:numFmt w:val="decimal"/>
      <w:lvlText w:val="%2."/>
      <w:lvlJc w:val="left"/>
      <w:pPr>
        <w:ind w:left="956" w:hanging="303"/>
      </w:pPr>
      <w:rPr>
        <w:rFonts w:ascii="Times New Roman" w:eastAsia="Times New Roman" w:hAnsi="Times New Roman" w:cs="Times New Roman" w:hint="default"/>
        <w:b w:val="0"/>
        <w:bCs w:val="0"/>
        <w:i w:val="0"/>
        <w:iCs w:val="0"/>
        <w:spacing w:val="0"/>
        <w:w w:val="100"/>
        <w:sz w:val="22"/>
        <w:szCs w:val="22"/>
        <w:lang w:val="tr-TR" w:eastAsia="en-US" w:bidi="ar-SA"/>
      </w:rPr>
    </w:lvl>
    <w:lvl w:ilvl="2" w:tplc="5122E834">
      <w:numFmt w:val="bullet"/>
      <w:lvlText w:val="•"/>
      <w:lvlJc w:val="left"/>
      <w:pPr>
        <w:ind w:left="2680" w:hanging="303"/>
      </w:pPr>
      <w:rPr>
        <w:rFonts w:hint="default"/>
        <w:lang w:val="tr-TR" w:eastAsia="en-US" w:bidi="ar-SA"/>
      </w:rPr>
    </w:lvl>
    <w:lvl w:ilvl="3" w:tplc="D3DAFA70">
      <w:numFmt w:val="bullet"/>
      <w:lvlText w:val="•"/>
      <w:lvlJc w:val="left"/>
      <w:pPr>
        <w:ind w:left="3540" w:hanging="303"/>
      </w:pPr>
      <w:rPr>
        <w:rFonts w:hint="default"/>
        <w:lang w:val="tr-TR" w:eastAsia="en-US" w:bidi="ar-SA"/>
      </w:rPr>
    </w:lvl>
    <w:lvl w:ilvl="4" w:tplc="36D274BE">
      <w:numFmt w:val="bullet"/>
      <w:lvlText w:val="•"/>
      <w:lvlJc w:val="left"/>
      <w:pPr>
        <w:ind w:left="4400" w:hanging="303"/>
      </w:pPr>
      <w:rPr>
        <w:rFonts w:hint="default"/>
        <w:lang w:val="tr-TR" w:eastAsia="en-US" w:bidi="ar-SA"/>
      </w:rPr>
    </w:lvl>
    <w:lvl w:ilvl="5" w:tplc="12F0FD36">
      <w:numFmt w:val="bullet"/>
      <w:lvlText w:val="•"/>
      <w:lvlJc w:val="left"/>
      <w:pPr>
        <w:ind w:left="5260" w:hanging="303"/>
      </w:pPr>
      <w:rPr>
        <w:rFonts w:hint="default"/>
        <w:lang w:val="tr-TR" w:eastAsia="en-US" w:bidi="ar-SA"/>
      </w:rPr>
    </w:lvl>
    <w:lvl w:ilvl="6" w:tplc="9578A508">
      <w:numFmt w:val="bullet"/>
      <w:lvlText w:val="•"/>
      <w:lvlJc w:val="left"/>
      <w:pPr>
        <w:ind w:left="6120" w:hanging="303"/>
      </w:pPr>
      <w:rPr>
        <w:rFonts w:hint="default"/>
        <w:lang w:val="tr-TR" w:eastAsia="en-US" w:bidi="ar-SA"/>
      </w:rPr>
    </w:lvl>
    <w:lvl w:ilvl="7" w:tplc="94A62958">
      <w:numFmt w:val="bullet"/>
      <w:lvlText w:val="•"/>
      <w:lvlJc w:val="left"/>
      <w:pPr>
        <w:ind w:left="6980" w:hanging="303"/>
      </w:pPr>
      <w:rPr>
        <w:rFonts w:hint="default"/>
        <w:lang w:val="tr-TR" w:eastAsia="en-US" w:bidi="ar-SA"/>
      </w:rPr>
    </w:lvl>
    <w:lvl w:ilvl="8" w:tplc="A29E055C">
      <w:numFmt w:val="bullet"/>
      <w:lvlText w:val="•"/>
      <w:lvlJc w:val="left"/>
      <w:pPr>
        <w:ind w:left="7840" w:hanging="303"/>
      </w:pPr>
      <w:rPr>
        <w:rFonts w:hint="default"/>
        <w:lang w:val="tr-TR" w:eastAsia="en-US" w:bidi="ar-SA"/>
      </w:rPr>
    </w:lvl>
  </w:abstractNum>
  <w:abstractNum w:abstractNumId="4">
    <w:nsid w:val="6DEA034D"/>
    <w:multiLevelType w:val="hybridMultilevel"/>
    <w:tmpl w:val="A91ACD46"/>
    <w:lvl w:ilvl="0" w:tplc="9508D4F2">
      <w:numFmt w:val="bullet"/>
      <w:lvlText w:val=""/>
      <w:lvlJc w:val="left"/>
      <w:pPr>
        <w:ind w:left="956" w:hanging="360"/>
      </w:pPr>
      <w:rPr>
        <w:rFonts w:ascii="Symbol" w:eastAsia="Symbol" w:hAnsi="Symbol" w:cs="Symbol" w:hint="default"/>
        <w:b w:val="0"/>
        <w:bCs w:val="0"/>
        <w:i w:val="0"/>
        <w:iCs w:val="0"/>
        <w:spacing w:val="0"/>
        <w:w w:val="100"/>
        <w:sz w:val="22"/>
        <w:szCs w:val="22"/>
        <w:lang w:val="tr-TR" w:eastAsia="en-US" w:bidi="ar-SA"/>
      </w:rPr>
    </w:lvl>
    <w:lvl w:ilvl="1" w:tplc="E88CC350">
      <w:numFmt w:val="bullet"/>
      <w:lvlText w:val="•"/>
      <w:lvlJc w:val="left"/>
      <w:pPr>
        <w:ind w:left="1820" w:hanging="360"/>
      </w:pPr>
      <w:rPr>
        <w:rFonts w:hint="default"/>
        <w:lang w:val="tr-TR" w:eastAsia="en-US" w:bidi="ar-SA"/>
      </w:rPr>
    </w:lvl>
    <w:lvl w:ilvl="2" w:tplc="75084320">
      <w:numFmt w:val="bullet"/>
      <w:lvlText w:val="•"/>
      <w:lvlJc w:val="left"/>
      <w:pPr>
        <w:ind w:left="2680" w:hanging="360"/>
      </w:pPr>
      <w:rPr>
        <w:rFonts w:hint="default"/>
        <w:lang w:val="tr-TR" w:eastAsia="en-US" w:bidi="ar-SA"/>
      </w:rPr>
    </w:lvl>
    <w:lvl w:ilvl="3" w:tplc="7CA40F52">
      <w:numFmt w:val="bullet"/>
      <w:lvlText w:val="•"/>
      <w:lvlJc w:val="left"/>
      <w:pPr>
        <w:ind w:left="3540" w:hanging="360"/>
      </w:pPr>
      <w:rPr>
        <w:rFonts w:hint="default"/>
        <w:lang w:val="tr-TR" w:eastAsia="en-US" w:bidi="ar-SA"/>
      </w:rPr>
    </w:lvl>
    <w:lvl w:ilvl="4" w:tplc="12C8E8DA">
      <w:numFmt w:val="bullet"/>
      <w:lvlText w:val="•"/>
      <w:lvlJc w:val="left"/>
      <w:pPr>
        <w:ind w:left="4400" w:hanging="360"/>
      </w:pPr>
      <w:rPr>
        <w:rFonts w:hint="default"/>
        <w:lang w:val="tr-TR" w:eastAsia="en-US" w:bidi="ar-SA"/>
      </w:rPr>
    </w:lvl>
    <w:lvl w:ilvl="5" w:tplc="8A928B68">
      <w:numFmt w:val="bullet"/>
      <w:lvlText w:val="•"/>
      <w:lvlJc w:val="left"/>
      <w:pPr>
        <w:ind w:left="5260" w:hanging="360"/>
      </w:pPr>
      <w:rPr>
        <w:rFonts w:hint="default"/>
        <w:lang w:val="tr-TR" w:eastAsia="en-US" w:bidi="ar-SA"/>
      </w:rPr>
    </w:lvl>
    <w:lvl w:ilvl="6" w:tplc="B5E22002">
      <w:numFmt w:val="bullet"/>
      <w:lvlText w:val="•"/>
      <w:lvlJc w:val="left"/>
      <w:pPr>
        <w:ind w:left="6120" w:hanging="360"/>
      </w:pPr>
      <w:rPr>
        <w:rFonts w:hint="default"/>
        <w:lang w:val="tr-TR" w:eastAsia="en-US" w:bidi="ar-SA"/>
      </w:rPr>
    </w:lvl>
    <w:lvl w:ilvl="7" w:tplc="61FA397C">
      <w:numFmt w:val="bullet"/>
      <w:lvlText w:val="•"/>
      <w:lvlJc w:val="left"/>
      <w:pPr>
        <w:ind w:left="6980" w:hanging="360"/>
      </w:pPr>
      <w:rPr>
        <w:rFonts w:hint="default"/>
        <w:lang w:val="tr-TR" w:eastAsia="en-US" w:bidi="ar-SA"/>
      </w:rPr>
    </w:lvl>
    <w:lvl w:ilvl="8" w:tplc="A4CE08FA">
      <w:numFmt w:val="bullet"/>
      <w:lvlText w:val="•"/>
      <w:lvlJc w:val="left"/>
      <w:pPr>
        <w:ind w:left="7840" w:hanging="360"/>
      </w:pPr>
      <w:rPr>
        <w:rFonts w:hint="default"/>
        <w:lang w:val="tr-TR" w:eastAsia="en-US" w:bidi="ar-S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42D0F"/>
    <w:rsid w:val="00081DDD"/>
    <w:rsid w:val="00086F6F"/>
    <w:rsid w:val="001A5F19"/>
    <w:rsid w:val="001F7BB9"/>
    <w:rsid w:val="0032376F"/>
    <w:rsid w:val="00341078"/>
    <w:rsid w:val="003E5BC7"/>
    <w:rsid w:val="0043484C"/>
    <w:rsid w:val="005F4A81"/>
    <w:rsid w:val="00701A7E"/>
    <w:rsid w:val="00816EB5"/>
    <w:rsid w:val="008A24CE"/>
    <w:rsid w:val="008D711C"/>
    <w:rsid w:val="00933D53"/>
    <w:rsid w:val="00966E06"/>
    <w:rsid w:val="009A79B1"/>
    <w:rsid w:val="00A56281"/>
    <w:rsid w:val="00D655F7"/>
    <w:rsid w:val="00DA0DBC"/>
    <w:rsid w:val="00EB2073"/>
    <w:rsid w:val="00EB5E21"/>
    <w:rsid w:val="00EE07D1"/>
    <w:rsid w:val="00F1006E"/>
    <w:rsid w:val="00F22EB7"/>
    <w:rsid w:val="00F42D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333E7"/>
  <w15:docId w15:val="{7B4CFCF4-333B-43A2-B739-E3EE457A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6"/>
      <w:outlineLvl w:val="0"/>
    </w:pPr>
    <w:rPr>
      <w:b/>
      <w:bCs/>
    </w:rPr>
  </w:style>
  <w:style w:type="paragraph" w:styleId="Balk2">
    <w:name w:val="heading 2"/>
    <w:basedOn w:val="Normal"/>
    <w:uiPriority w:val="9"/>
    <w:unhideWhenUsed/>
    <w:qFormat/>
    <w:pPr>
      <w:ind w:left="236"/>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36" w:hanging="360"/>
      <w:jc w:val="both"/>
    </w:pPr>
  </w:style>
  <w:style w:type="paragraph" w:customStyle="1" w:styleId="TableParagraph">
    <w:name w:val="Table Paragraph"/>
    <w:basedOn w:val="Normal"/>
    <w:uiPriority w:val="1"/>
    <w:qFormat/>
    <w:pPr>
      <w:spacing w:line="249" w:lineRule="exact"/>
      <w:ind w:left="9"/>
    </w:pPr>
  </w:style>
  <w:style w:type="character" w:styleId="Kpr">
    <w:name w:val="Hyperlink"/>
    <w:basedOn w:val="VarsaylanParagrafYazTipi"/>
    <w:uiPriority w:val="99"/>
    <w:unhideWhenUsed/>
    <w:rsid w:val="0032376F"/>
    <w:rPr>
      <w:color w:val="0000FF" w:themeColor="hyperlink"/>
      <w:u w:val="single"/>
    </w:rPr>
  </w:style>
  <w:style w:type="paragraph" w:styleId="Altbilgi">
    <w:name w:val="footer"/>
    <w:basedOn w:val="Normal"/>
    <w:link w:val="AltbilgiChar"/>
    <w:uiPriority w:val="99"/>
    <w:unhideWhenUsed/>
    <w:rsid w:val="00D655F7"/>
    <w:pPr>
      <w:tabs>
        <w:tab w:val="center" w:pos="4536"/>
        <w:tab w:val="right" w:pos="9072"/>
      </w:tabs>
    </w:pPr>
  </w:style>
  <w:style w:type="character" w:customStyle="1" w:styleId="AltbilgiChar">
    <w:name w:val="Altbilgi Char"/>
    <w:basedOn w:val="VarsaylanParagrafYazTipi"/>
    <w:link w:val="Altbilgi"/>
    <w:uiPriority w:val="99"/>
    <w:rsid w:val="00D655F7"/>
    <w:rPr>
      <w:rFonts w:ascii="Times New Roman" w:eastAsia="Times New Roman" w:hAnsi="Times New Roman" w:cs="Times New Roman"/>
      <w:lang w:val="tr-TR"/>
    </w:rPr>
  </w:style>
  <w:style w:type="paragraph" w:styleId="stbilgi">
    <w:name w:val="header"/>
    <w:basedOn w:val="Normal"/>
    <w:link w:val="stbilgiChar"/>
    <w:uiPriority w:val="99"/>
    <w:unhideWhenUsed/>
    <w:rsid w:val="00D655F7"/>
    <w:pPr>
      <w:tabs>
        <w:tab w:val="center" w:pos="4536"/>
        <w:tab w:val="right" w:pos="9072"/>
      </w:tabs>
    </w:pPr>
  </w:style>
  <w:style w:type="character" w:customStyle="1" w:styleId="stbilgiChar">
    <w:name w:val="Üstbilgi Char"/>
    <w:basedOn w:val="VarsaylanParagrafYazTipi"/>
    <w:link w:val="stbilgi"/>
    <w:uiPriority w:val="99"/>
    <w:rsid w:val="00D655F7"/>
    <w:rPr>
      <w:rFonts w:ascii="Times New Roman" w:eastAsia="Times New Roman" w:hAnsi="Times New Roman" w:cs="Times New Roman"/>
      <w:lang w:val="tr-TR"/>
    </w:rPr>
  </w:style>
  <w:style w:type="table" w:styleId="TabloKlavuzu">
    <w:name w:val="Table Grid"/>
    <w:basedOn w:val="NormalTablo"/>
    <w:uiPriority w:val="39"/>
    <w:rsid w:val="00D655F7"/>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55F7"/>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asmus.ksu.edu.tr/Default.aspx?SId=31165&amp;Med=173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1772</Words>
  <Characters>10107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hesabı</cp:lastModifiedBy>
  <cp:revision>18</cp:revision>
  <dcterms:created xsi:type="dcterms:W3CDTF">2024-09-17T08:16:00Z</dcterms:created>
  <dcterms:modified xsi:type="dcterms:W3CDTF">2026-04-16T08:21:00Z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2016</vt:lpwstr>
  </property>
  <property fmtid="{D5CDD505-2E9C-101B-9397-08002B2CF9AE}" pid="4" name="LastSaved">
    <vt:filetime>2024-09-17T00:00:00Z</vt:filetime>
  </property>
  <property fmtid="{D5CDD505-2E9C-101B-9397-08002B2CF9AE}" pid="5" name="Producer">
    <vt:lpwstr>3-Heights(TM) PDF Security Shell 4.8.25.2 (http://www.pdf-tools.com)</vt:lpwstr>
  </property>
</Properties>
</file>